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1DAC" w14:textId="2C2CC3EB" w:rsidR="00294A6A" w:rsidRPr="00294A6A" w:rsidRDefault="00294A6A" w:rsidP="00E16CF7">
      <w:pPr>
        <w:pStyle w:val="NoSpacing"/>
        <w:tabs>
          <w:tab w:val="left" w:pos="540"/>
        </w:tabs>
        <w:jc w:val="both"/>
        <w:rPr>
          <w:rFonts w:ascii="Arial" w:hAnsi="Arial"/>
          <w:sz w:val="22"/>
          <w:szCs w:val="22"/>
        </w:rPr>
      </w:pPr>
      <w:r w:rsidRPr="00294A6A">
        <w:rPr>
          <w:rFonts w:ascii="Arial" w:hAnsi="Arial"/>
          <w:sz w:val="22"/>
          <w:szCs w:val="22"/>
        </w:rPr>
        <w:t xml:space="preserve">A concussion is a </w:t>
      </w:r>
      <w:r w:rsidR="008A2920">
        <w:rPr>
          <w:rFonts w:ascii="Arial" w:hAnsi="Arial"/>
          <w:sz w:val="22"/>
          <w:szCs w:val="22"/>
        </w:rPr>
        <w:t xml:space="preserve">type of </w:t>
      </w:r>
      <w:r w:rsidRPr="00294A6A">
        <w:rPr>
          <w:rFonts w:ascii="Arial" w:hAnsi="Arial"/>
          <w:sz w:val="22"/>
          <w:szCs w:val="22"/>
        </w:rPr>
        <w:t>mild traumatic brain injury (MTBI)</w:t>
      </w:r>
      <w:r w:rsidR="008A2920">
        <w:rPr>
          <w:rFonts w:ascii="Arial" w:hAnsi="Arial"/>
          <w:sz w:val="22"/>
          <w:szCs w:val="22"/>
        </w:rPr>
        <w:t xml:space="preserve"> caused </w:t>
      </w:r>
      <w:r w:rsidRPr="00294A6A">
        <w:rPr>
          <w:rFonts w:ascii="Arial" w:hAnsi="Arial"/>
          <w:sz w:val="22"/>
          <w:szCs w:val="22"/>
        </w:rPr>
        <w:t xml:space="preserve">by a </w:t>
      </w:r>
      <w:r w:rsidR="008A2920">
        <w:rPr>
          <w:rFonts w:ascii="Arial" w:hAnsi="Arial"/>
          <w:sz w:val="22"/>
          <w:szCs w:val="22"/>
        </w:rPr>
        <w:t xml:space="preserve">bump, </w:t>
      </w:r>
      <w:r w:rsidRPr="00294A6A">
        <w:rPr>
          <w:rFonts w:ascii="Arial" w:hAnsi="Arial"/>
          <w:sz w:val="22"/>
          <w:szCs w:val="22"/>
        </w:rPr>
        <w:t>blow</w:t>
      </w:r>
      <w:r w:rsidR="008A2920">
        <w:rPr>
          <w:rFonts w:ascii="Arial" w:hAnsi="Arial"/>
          <w:sz w:val="22"/>
          <w:szCs w:val="22"/>
        </w:rPr>
        <w:t>,</w:t>
      </w:r>
      <w:r w:rsidRPr="00294A6A">
        <w:rPr>
          <w:rFonts w:ascii="Arial" w:hAnsi="Arial"/>
          <w:sz w:val="22"/>
          <w:szCs w:val="22"/>
        </w:rPr>
        <w:t xml:space="preserve"> or jolt to the head or body that causes the head and brain to move rapidly back and forth. </w:t>
      </w:r>
      <w:r w:rsidR="00904E51">
        <w:rPr>
          <w:rFonts w:ascii="Arial" w:hAnsi="Arial"/>
          <w:sz w:val="22"/>
          <w:szCs w:val="22"/>
        </w:rPr>
        <w:t xml:space="preserve"> </w:t>
      </w:r>
      <w:r w:rsidRPr="00294A6A">
        <w:rPr>
          <w:rFonts w:ascii="Arial" w:hAnsi="Arial"/>
          <w:sz w:val="22"/>
          <w:szCs w:val="22"/>
        </w:rPr>
        <w:t>Recovery from concussion and its symptoms will vary</w:t>
      </w:r>
      <w:r w:rsidR="00E16CF7">
        <w:rPr>
          <w:rFonts w:ascii="Arial" w:hAnsi="Arial"/>
          <w:sz w:val="22"/>
          <w:szCs w:val="22"/>
        </w:rPr>
        <w:t xml:space="preserve">.  </w:t>
      </w:r>
      <w:r w:rsidRPr="00294A6A">
        <w:rPr>
          <w:rFonts w:ascii="Arial" w:hAnsi="Arial"/>
          <w:sz w:val="22"/>
          <w:szCs w:val="22"/>
        </w:rPr>
        <w:t xml:space="preserve">Avoiding re-injury and over-exertion until fully recovered are the cornerstones of proper concussion management. </w:t>
      </w:r>
      <w:r w:rsidR="00904E51">
        <w:rPr>
          <w:rFonts w:ascii="Arial" w:hAnsi="Arial"/>
          <w:sz w:val="22"/>
          <w:szCs w:val="22"/>
        </w:rPr>
        <w:t xml:space="preserve"> </w:t>
      </w:r>
      <w:r w:rsidRPr="00294A6A">
        <w:rPr>
          <w:rFonts w:ascii="Arial" w:hAnsi="Arial"/>
          <w:sz w:val="22"/>
          <w:szCs w:val="22"/>
        </w:rPr>
        <w:t xml:space="preserve">Concussions can impact a student's academics as well as </w:t>
      </w:r>
      <w:r w:rsidR="008A2920">
        <w:rPr>
          <w:rFonts w:ascii="Arial" w:hAnsi="Arial"/>
          <w:sz w:val="22"/>
          <w:szCs w:val="22"/>
        </w:rPr>
        <w:t>their athletic</w:t>
      </w:r>
      <w:r w:rsidR="00A66E6F">
        <w:rPr>
          <w:rFonts w:ascii="Arial" w:hAnsi="Arial"/>
          <w:sz w:val="22"/>
          <w:szCs w:val="22"/>
        </w:rPr>
        <w:t xml:space="preserve"> </w:t>
      </w:r>
      <w:r w:rsidR="00986B69">
        <w:rPr>
          <w:rFonts w:ascii="Arial" w:hAnsi="Arial"/>
          <w:sz w:val="22"/>
          <w:szCs w:val="22"/>
        </w:rPr>
        <w:t>pursuits.</w:t>
      </w:r>
      <w:r w:rsidR="008A2920">
        <w:rPr>
          <w:rFonts w:ascii="Arial" w:hAnsi="Arial"/>
          <w:sz w:val="22"/>
          <w:szCs w:val="22"/>
        </w:rPr>
        <w:t xml:space="preserve">  As such, ESBOCES supports the proper evaluation and management of concussion injuries.</w:t>
      </w:r>
    </w:p>
    <w:p w14:paraId="1CF62BCC" w14:textId="77777777" w:rsidR="00294A6A" w:rsidRPr="00294A6A" w:rsidRDefault="00294A6A" w:rsidP="00E16CF7">
      <w:pPr>
        <w:pStyle w:val="NoSpacing"/>
        <w:rPr>
          <w:rFonts w:ascii="Arial" w:hAnsi="Arial"/>
          <w:sz w:val="22"/>
          <w:szCs w:val="22"/>
        </w:rPr>
      </w:pPr>
    </w:p>
    <w:p w14:paraId="2AFB028F" w14:textId="77777777" w:rsidR="00294A6A" w:rsidRPr="00294A6A" w:rsidRDefault="00294A6A" w:rsidP="00E16CF7">
      <w:pPr>
        <w:pStyle w:val="NoSpacing"/>
        <w:rPr>
          <w:rFonts w:ascii="Arial" w:hAnsi="Arial"/>
          <w:b/>
          <w:sz w:val="22"/>
          <w:szCs w:val="22"/>
        </w:rPr>
      </w:pPr>
      <w:r w:rsidRPr="00294A6A">
        <w:rPr>
          <w:rFonts w:ascii="Arial" w:hAnsi="Arial"/>
          <w:b/>
          <w:sz w:val="22"/>
          <w:szCs w:val="22"/>
        </w:rPr>
        <w:t>Staff Training/Course of Instruction</w:t>
      </w:r>
    </w:p>
    <w:p w14:paraId="7A9DEC6E" w14:textId="77777777" w:rsidR="00294A6A" w:rsidRPr="00294A6A" w:rsidRDefault="00294A6A" w:rsidP="00E16CF7">
      <w:pPr>
        <w:pStyle w:val="NoSpacing"/>
        <w:rPr>
          <w:rFonts w:ascii="Arial" w:hAnsi="Arial"/>
          <w:sz w:val="22"/>
          <w:szCs w:val="22"/>
        </w:rPr>
      </w:pPr>
    </w:p>
    <w:p w14:paraId="178438EA" w14:textId="051D864C" w:rsidR="00294A6A" w:rsidRPr="00294A6A" w:rsidRDefault="00226474" w:rsidP="00E16CF7">
      <w:pPr>
        <w:pStyle w:val="NoSpacing"/>
        <w:tabs>
          <w:tab w:val="left" w:pos="540"/>
        </w:tabs>
        <w:jc w:val="both"/>
        <w:rPr>
          <w:rFonts w:ascii="Arial" w:hAnsi="Arial"/>
          <w:sz w:val="22"/>
          <w:szCs w:val="22"/>
        </w:rPr>
      </w:pPr>
      <w:r>
        <w:rPr>
          <w:rFonts w:ascii="Arial" w:hAnsi="Arial"/>
          <w:sz w:val="22"/>
          <w:szCs w:val="22"/>
        </w:rPr>
        <w:t>All</w:t>
      </w:r>
      <w:r w:rsidR="00294A6A" w:rsidRPr="00294A6A">
        <w:rPr>
          <w:rFonts w:ascii="Arial" w:hAnsi="Arial"/>
          <w:sz w:val="22"/>
          <w:szCs w:val="22"/>
        </w:rPr>
        <w:t xml:space="preserve"> </w:t>
      </w:r>
      <w:r w:rsidR="00904E51">
        <w:rPr>
          <w:rFonts w:ascii="Arial" w:hAnsi="Arial"/>
          <w:sz w:val="22"/>
          <w:szCs w:val="22"/>
        </w:rPr>
        <w:t xml:space="preserve">ESBOCES </w:t>
      </w:r>
      <w:r w:rsidR="00294A6A" w:rsidRPr="006B3908">
        <w:rPr>
          <w:rFonts w:ascii="Arial" w:hAnsi="Arial"/>
          <w:color w:val="000000"/>
          <w:sz w:val="22"/>
          <w:szCs w:val="22"/>
        </w:rPr>
        <w:t>physical education teacher</w:t>
      </w:r>
      <w:r>
        <w:rPr>
          <w:rFonts w:ascii="Arial" w:hAnsi="Arial"/>
          <w:color w:val="000000"/>
          <w:sz w:val="22"/>
          <w:szCs w:val="22"/>
        </w:rPr>
        <w:t xml:space="preserve">s and </w:t>
      </w:r>
      <w:r w:rsidR="00294A6A" w:rsidRPr="00294A6A">
        <w:rPr>
          <w:rFonts w:ascii="Arial" w:hAnsi="Arial"/>
          <w:sz w:val="22"/>
          <w:szCs w:val="22"/>
        </w:rPr>
        <w:t>nurse</w:t>
      </w:r>
      <w:r>
        <w:rPr>
          <w:rFonts w:ascii="Arial" w:hAnsi="Arial"/>
          <w:sz w:val="22"/>
          <w:szCs w:val="22"/>
        </w:rPr>
        <w:t xml:space="preserve">s </w:t>
      </w:r>
      <w:r w:rsidR="00294A6A" w:rsidRPr="00294A6A">
        <w:rPr>
          <w:rFonts w:ascii="Arial" w:hAnsi="Arial"/>
          <w:sz w:val="22"/>
          <w:szCs w:val="22"/>
        </w:rPr>
        <w:t xml:space="preserve">shall complete a course of instruction every two years relating to recognizing the symptoms of concussions or MTBIs and monitoring and seeking proper medical treatment for students who suffer from a concussion or MTBI. </w:t>
      </w:r>
    </w:p>
    <w:p w14:paraId="10ACD2B1" w14:textId="77777777" w:rsidR="001A0E7A" w:rsidRPr="001A0E7A" w:rsidRDefault="001A0E7A" w:rsidP="001A0E7A">
      <w:pPr>
        <w:pStyle w:val="NoSpacing"/>
        <w:tabs>
          <w:tab w:val="left" w:pos="540"/>
        </w:tabs>
        <w:jc w:val="both"/>
        <w:rPr>
          <w:rFonts w:ascii="Arial" w:hAnsi="Arial"/>
          <w:b/>
          <w:sz w:val="22"/>
          <w:szCs w:val="22"/>
        </w:rPr>
      </w:pPr>
      <w:r w:rsidRPr="001A0E7A">
        <w:rPr>
          <w:rFonts w:ascii="Arial" w:hAnsi="Arial"/>
          <w:b/>
          <w:sz w:val="22"/>
          <w:szCs w:val="22"/>
        </w:rPr>
        <w:t>Staff Training/Course of Instruction</w:t>
      </w:r>
    </w:p>
    <w:p w14:paraId="511B9083" w14:textId="77777777" w:rsidR="001A0E7A" w:rsidRPr="001A0E7A" w:rsidRDefault="001A0E7A" w:rsidP="001A0E7A">
      <w:pPr>
        <w:pStyle w:val="NoSpacing"/>
        <w:tabs>
          <w:tab w:val="left" w:pos="540"/>
        </w:tabs>
        <w:jc w:val="both"/>
        <w:rPr>
          <w:rFonts w:ascii="Arial" w:hAnsi="Arial"/>
          <w:sz w:val="22"/>
          <w:szCs w:val="22"/>
        </w:rPr>
      </w:pPr>
    </w:p>
    <w:p w14:paraId="2983E4FB" w14:textId="77777777" w:rsidR="001A0E7A" w:rsidRDefault="001A0E7A" w:rsidP="001A0E7A">
      <w:pPr>
        <w:pStyle w:val="NoSpacing"/>
        <w:tabs>
          <w:tab w:val="left" w:pos="540"/>
        </w:tabs>
        <w:jc w:val="both"/>
        <w:rPr>
          <w:rFonts w:ascii="Arial" w:hAnsi="Arial"/>
          <w:sz w:val="22"/>
          <w:szCs w:val="22"/>
        </w:rPr>
      </w:pPr>
      <w:r w:rsidRPr="001A0E7A">
        <w:rPr>
          <w:rFonts w:ascii="Arial" w:hAnsi="Arial"/>
          <w:sz w:val="22"/>
          <w:szCs w:val="22"/>
        </w:rPr>
        <w:t xml:space="preserve">Each </w:t>
      </w:r>
      <w:r>
        <w:rPr>
          <w:rFonts w:ascii="Arial" w:hAnsi="Arial"/>
          <w:sz w:val="22"/>
          <w:szCs w:val="22"/>
        </w:rPr>
        <w:t xml:space="preserve">ESBOCES </w:t>
      </w:r>
      <w:r w:rsidRPr="001A0E7A">
        <w:rPr>
          <w:rFonts w:ascii="Arial" w:hAnsi="Arial"/>
          <w:sz w:val="22"/>
          <w:szCs w:val="22"/>
        </w:rPr>
        <w:t xml:space="preserve">physical education teacher, nurse, and </w:t>
      </w:r>
      <w:r>
        <w:rPr>
          <w:rFonts w:ascii="Arial" w:hAnsi="Arial"/>
          <w:sz w:val="22"/>
          <w:szCs w:val="22"/>
        </w:rPr>
        <w:t xml:space="preserve">other appropriate personnel </w:t>
      </w:r>
      <w:r w:rsidRPr="001A0E7A">
        <w:rPr>
          <w:rFonts w:ascii="Arial" w:hAnsi="Arial"/>
          <w:sz w:val="22"/>
          <w:szCs w:val="22"/>
        </w:rPr>
        <w:t xml:space="preserve">who work with and/or provide instruction to students in </w:t>
      </w:r>
      <w:r>
        <w:rPr>
          <w:rFonts w:ascii="Arial" w:hAnsi="Arial"/>
          <w:sz w:val="22"/>
          <w:szCs w:val="22"/>
        </w:rPr>
        <w:t>ESBOCES</w:t>
      </w:r>
      <w:r w:rsidRPr="001A0E7A">
        <w:rPr>
          <w:rFonts w:ascii="Arial" w:hAnsi="Arial"/>
          <w:sz w:val="22"/>
          <w:szCs w:val="22"/>
        </w:rPr>
        <w:t xml:space="preserve">-sponsored athletic activities will complete a training every two years relating to recognizing the symptoms of concussions or MTBIs and monitoring and seeking proper medical treatment for students who suffer from a concussion or MTBI. </w:t>
      </w:r>
      <w:r>
        <w:rPr>
          <w:rFonts w:ascii="Arial" w:hAnsi="Arial"/>
          <w:sz w:val="22"/>
          <w:szCs w:val="22"/>
        </w:rPr>
        <w:t xml:space="preserve"> </w:t>
      </w:r>
      <w:r w:rsidRPr="001A0E7A">
        <w:rPr>
          <w:rFonts w:ascii="Arial" w:hAnsi="Arial"/>
          <w:sz w:val="22"/>
          <w:szCs w:val="22"/>
        </w:rPr>
        <w:t xml:space="preserve">Since concussion symptoms may manifest themselves in any setting, all staff will be encouraged to take the online training and be alert for students who may display or report concussion symptoms. </w:t>
      </w:r>
    </w:p>
    <w:p w14:paraId="43F44088" w14:textId="77777777" w:rsidR="001A0E7A" w:rsidRDefault="001A0E7A" w:rsidP="001A0E7A">
      <w:pPr>
        <w:pStyle w:val="NoSpacing"/>
        <w:tabs>
          <w:tab w:val="left" w:pos="540"/>
        </w:tabs>
        <w:jc w:val="both"/>
        <w:rPr>
          <w:rFonts w:ascii="Arial" w:hAnsi="Arial"/>
          <w:sz w:val="22"/>
          <w:szCs w:val="22"/>
        </w:rPr>
      </w:pPr>
    </w:p>
    <w:p w14:paraId="0C5C88F6" w14:textId="77777777" w:rsidR="00294A6A" w:rsidRPr="00294A6A" w:rsidRDefault="00294A6A" w:rsidP="001A0E7A">
      <w:pPr>
        <w:pStyle w:val="NoSpacing"/>
        <w:tabs>
          <w:tab w:val="left" w:pos="540"/>
        </w:tabs>
        <w:jc w:val="both"/>
        <w:rPr>
          <w:rFonts w:ascii="Arial" w:hAnsi="Arial"/>
          <w:sz w:val="22"/>
          <w:szCs w:val="22"/>
        </w:rPr>
      </w:pPr>
      <w:r w:rsidRPr="00294A6A">
        <w:rPr>
          <w:rFonts w:ascii="Arial" w:hAnsi="Arial"/>
          <w:sz w:val="22"/>
          <w:szCs w:val="22"/>
        </w:rPr>
        <w:t>Components of the training will include</w:t>
      </w:r>
      <w:r w:rsidR="001A0E7A">
        <w:rPr>
          <w:rFonts w:ascii="Arial" w:hAnsi="Arial"/>
          <w:sz w:val="22"/>
          <w:szCs w:val="22"/>
        </w:rPr>
        <w:t>, but not be limited to</w:t>
      </w:r>
      <w:r w:rsidRPr="00294A6A">
        <w:rPr>
          <w:rFonts w:ascii="Arial" w:hAnsi="Arial"/>
          <w:sz w:val="22"/>
          <w:szCs w:val="22"/>
        </w:rPr>
        <w:t>:</w:t>
      </w:r>
    </w:p>
    <w:p w14:paraId="54FEF9E4" w14:textId="77777777" w:rsidR="00294A6A" w:rsidRPr="00294A6A" w:rsidRDefault="00294A6A" w:rsidP="00E16CF7">
      <w:pPr>
        <w:pStyle w:val="NoSpacing"/>
        <w:jc w:val="both"/>
        <w:rPr>
          <w:rFonts w:ascii="Arial" w:hAnsi="Arial"/>
          <w:sz w:val="22"/>
          <w:szCs w:val="22"/>
        </w:rPr>
      </w:pPr>
    </w:p>
    <w:p w14:paraId="54C58654" w14:textId="77777777" w:rsidR="00294A6A" w:rsidRPr="00294A6A" w:rsidRDefault="00294A6A" w:rsidP="009B182A">
      <w:pPr>
        <w:pStyle w:val="NoSpacing"/>
        <w:numPr>
          <w:ilvl w:val="0"/>
          <w:numId w:val="13"/>
        </w:numPr>
        <w:tabs>
          <w:tab w:val="left" w:pos="1080"/>
        </w:tabs>
        <w:jc w:val="both"/>
        <w:rPr>
          <w:rFonts w:ascii="Arial" w:hAnsi="Arial"/>
          <w:sz w:val="22"/>
          <w:szCs w:val="22"/>
        </w:rPr>
      </w:pPr>
      <w:r>
        <w:rPr>
          <w:rFonts w:ascii="Arial" w:hAnsi="Arial"/>
          <w:sz w:val="22"/>
          <w:szCs w:val="22"/>
        </w:rPr>
        <w:t>t</w:t>
      </w:r>
      <w:r w:rsidRPr="00294A6A">
        <w:rPr>
          <w:rFonts w:ascii="Arial" w:hAnsi="Arial"/>
          <w:sz w:val="22"/>
          <w:szCs w:val="22"/>
        </w:rPr>
        <w:t>he definition of MTBI;</w:t>
      </w:r>
    </w:p>
    <w:p w14:paraId="38BF30F0" w14:textId="77777777" w:rsidR="00294A6A" w:rsidRPr="00294A6A" w:rsidRDefault="00294A6A" w:rsidP="00E16CF7">
      <w:pPr>
        <w:pStyle w:val="NoSpacing"/>
        <w:jc w:val="both"/>
        <w:rPr>
          <w:rFonts w:ascii="Arial" w:hAnsi="Arial"/>
          <w:sz w:val="22"/>
          <w:szCs w:val="22"/>
        </w:rPr>
      </w:pPr>
    </w:p>
    <w:p w14:paraId="19C53AA9" w14:textId="77777777" w:rsidR="00294A6A" w:rsidRPr="00294A6A" w:rsidRDefault="00294A6A" w:rsidP="009B182A">
      <w:pPr>
        <w:pStyle w:val="NoSpacing"/>
        <w:numPr>
          <w:ilvl w:val="0"/>
          <w:numId w:val="13"/>
        </w:numPr>
        <w:tabs>
          <w:tab w:val="left" w:pos="1080"/>
        </w:tabs>
        <w:jc w:val="both"/>
        <w:rPr>
          <w:rFonts w:ascii="Arial" w:hAnsi="Arial"/>
          <w:sz w:val="22"/>
          <w:szCs w:val="22"/>
        </w:rPr>
      </w:pPr>
      <w:r>
        <w:rPr>
          <w:rFonts w:ascii="Arial" w:hAnsi="Arial"/>
          <w:sz w:val="22"/>
          <w:szCs w:val="22"/>
        </w:rPr>
        <w:t>s</w:t>
      </w:r>
      <w:r w:rsidRPr="00294A6A">
        <w:rPr>
          <w:rFonts w:ascii="Arial" w:hAnsi="Arial"/>
          <w:sz w:val="22"/>
          <w:szCs w:val="22"/>
        </w:rPr>
        <w:t>igns and symptoms of MTBI;</w:t>
      </w:r>
    </w:p>
    <w:p w14:paraId="3E682635" w14:textId="77777777" w:rsidR="00294A6A" w:rsidRPr="00294A6A" w:rsidRDefault="00294A6A" w:rsidP="00E16CF7">
      <w:pPr>
        <w:pStyle w:val="NoSpacing"/>
        <w:jc w:val="both"/>
        <w:rPr>
          <w:rFonts w:ascii="Arial" w:hAnsi="Arial"/>
          <w:sz w:val="22"/>
          <w:szCs w:val="22"/>
        </w:rPr>
      </w:pPr>
    </w:p>
    <w:p w14:paraId="3C8E9DAA" w14:textId="77777777" w:rsidR="00294A6A" w:rsidRPr="00294A6A" w:rsidRDefault="00294A6A" w:rsidP="009B182A">
      <w:pPr>
        <w:pStyle w:val="NoSpacing"/>
        <w:numPr>
          <w:ilvl w:val="0"/>
          <w:numId w:val="13"/>
        </w:numPr>
        <w:tabs>
          <w:tab w:val="left" w:pos="1080"/>
        </w:tabs>
        <w:jc w:val="both"/>
        <w:rPr>
          <w:rFonts w:ascii="Arial" w:hAnsi="Arial"/>
          <w:sz w:val="22"/>
          <w:szCs w:val="22"/>
        </w:rPr>
      </w:pPr>
      <w:r>
        <w:rPr>
          <w:rFonts w:ascii="Arial" w:hAnsi="Arial"/>
          <w:sz w:val="22"/>
          <w:szCs w:val="22"/>
        </w:rPr>
        <w:t>h</w:t>
      </w:r>
      <w:r w:rsidRPr="00294A6A">
        <w:rPr>
          <w:rFonts w:ascii="Arial" w:hAnsi="Arial"/>
          <w:sz w:val="22"/>
          <w:szCs w:val="22"/>
        </w:rPr>
        <w:t>ow MTBIs may occur;</w:t>
      </w:r>
    </w:p>
    <w:p w14:paraId="46435780" w14:textId="77777777" w:rsidR="00294A6A" w:rsidRPr="00294A6A" w:rsidRDefault="00294A6A" w:rsidP="00E16CF7">
      <w:pPr>
        <w:pStyle w:val="NoSpacing"/>
        <w:tabs>
          <w:tab w:val="left" w:pos="1080"/>
        </w:tabs>
        <w:jc w:val="both"/>
        <w:rPr>
          <w:rFonts w:ascii="Arial" w:hAnsi="Arial"/>
          <w:sz w:val="22"/>
          <w:szCs w:val="22"/>
        </w:rPr>
      </w:pPr>
    </w:p>
    <w:p w14:paraId="2080B40D" w14:textId="77777777" w:rsidR="00294A6A" w:rsidRPr="00294A6A" w:rsidRDefault="00294A6A" w:rsidP="009B182A">
      <w:pPr>
        <w:pStyle w:val="NoSpacing"/>
        <w:numPr>
          <w:ilvl w:val="0"/>
          <w:numId w:val="13"/>
        </w:numPr>
        <w:tabs>
          <w:tab w:val="left" w:pos="1080"/>
        </w:tabs>
        <w:jc w:val="both"/>
        <w:rPr>
          <w:rFonts w:ascii="Arial" w:hAnsi="Arial"/>
          <w:sz w:val="22"/>
          <w:szCs w:val="22"/>
        </w:rPr>
      </w:pPr>
      <w:r>
        <w:rPr>
          <w:rFonts w:ascii="Arial" w:hAnsi="Arial"/>
          <w:sz w:val="22"/>
          <w:szCs w:val="22"/>
        </w:rPr>
        <w:t>p</w:t>
      </w:r>
      <w:r w:rsidRPr="00294A6A">
        <w:rPr>
          <w:rFonts w:ascii="Arial" w:hAnsi="Arial"/>
          <w:sz w:val="22"/>
          <w:szCs w:val="22"/>
        </w:rPr>
        <w:t>ractices regarding prevention; and</w:t>
      </w:r>
    </w:p>
    <w:p w14:paraId="04881571" w14:textId="77777777" w:rsidR="00294A6A" w:rsidRPr="00294A6A" w:rsidRDefault="00294A6A" w:rsidP="00E16CF7">
      <w:pPr>
        <w:pStyle w:val="NoSpacing"/>
        <w:tabs>
          <w:tab w:val="left" w:pos="1080"/>
        </w:tabs>
        <w:jc w:val="both"/>
        <w:rPr>
          <w:rFonts w:ascii="Arial" w:hAnsi="Arial"/>
          <w:sz w:val="22"/>
          <w:szCs w:val="22"/>
        </w:rPr>
      </w:pPr>
    </w:p>
    <w:p w14:paraId="73AB44CC" w14:textId="77777777" w:rsidR="00294A6A" w:rsidRPr="00294A6A" w:rsidRDefault="00904E51" w:rsidP="009B182A">
      <w:pPr>
        <w:pStyle w:val="NoSpacing"/>
        <w:numPr>
          <w:ilvl w:val="0"/>
          <w:numId w:val="13"/>
        </w:numPr>
        <w:tabs>
          <w:tab w:val="left" w:pos="1080"/>
        </w:tabs>
        <w:ind w:left="1080" w:hanging="720"/>
        <w:jc w:val="both"/>
        <w:rPr>
          <w:rFonts w:ascii="Arial" w:hAnsi="Arial"/>
          <w:sz w:val="22"/>
          <w:szCs w:val="22"/>
        </w:rPr>
      </w:pPr>
      <w:r>
        <w:rPr>
          <w:rFonts w:ascii="Arial" w:hAnsi="Arial"/>
          <w:sz w:val="22"/>
          <w:szCs w:val="22"/>
        </w:rPr>
        <w:t>g</w:t>
      </w:r>
      <w:r w:rsidR="00294A6A" w:rsidRPr="00294A6A">
        <w:rPr>
          <w:rFonts w:ascii="Arial" w:hAnsi="Arial"/>
          <w:sz w:val="22"/>
          <w:szCs w:val="22"/>
        </w:rPr>
        <w:t xml:space="preserve">uidelines for the return to </w:t>
      </w:r>
      <w:r>
        <w:rPr>
          <w:rFonts w:ascii="Arial" w:hAnsi="Arial"/>
          <w:sz w:val="22"/>
          <w:szCs w:val="22"/>
        </w:rPr>
        <w:t>ESBOCES and ESBOCES</w:t>
      </w:r>
      <w:r w:rsidR="00294A6A" w:rsidRPr="00294A6A">
        <w:rPr>
          <w:rFonts w:ascii="Arial" w:hAnsi="Arial"/>
          <w:sz w:val="22"/>
          <w:szCs w:val="22"/>
        </w:rPr>
        <w:t xml:space="preserve"> activities for a student who has suffered an MTBI, even if the i</w:t>
      </w:r>
      <w:r>
        <w:rPr>
          <w:rFonts w:ascii="Arial" w:hAnsi="Arial"/>
          <w:sz w:val="22"/>
          <w:szCs w:val="22"/>
        </w:rPr>
        <w:t>njury occurred outside of ESBOCES</w:t>
      </w:r>
      <w:r w:rsidR="00294A6A" w:rsidRPr="00294A6A">
        <w:rPr>
          <w:rFonts w:ascii="Arial" w:hAnsi="Arial"/>
          <w:sz w:val="22"/>
          <w:szCs w:val="22"/>
        </w:rPr>
        <w:t>.</w:t>
      </w:r>
    </w:p>
    <w:p w14:paraId="0C7B4185" w14:textId="77777777" w:rsidR="00294A6A" w:rsidRPr="00294A6A" w:rsidRDefault="00294A6A" w:rsidP="00E16CF7">
      <w:pPr>
        <w:pStyle w:val="NoSpacing"/>
        <w:jc w:val="both"/>
        <w:rPr>
          <w:rFonts w:ascii="Arial" w:hAnsi="Arial"/>
          <w:sz w:val="22"/>
          <w:szCs w:val="22"/>
        </w:rPr>
      </w:pPr>
    </w:p>
    <w:p w14:paraId="6F8D4515" w14:textId="4C64D81A" w:rsidR="00294A6A" w:rsidRDefault="00294A6A" w:rsidP="00E16CF7">
      <w:pPr>
        <w:pStyle w:val="NoSpacing"/>
        <w:tabs>
          <w:tab w:val="left" w:pos="540"/>
        </w:tabs>
        <w:jc w:val="both"/>
        <w:rPr>
          <w:rFonts w:ascii="Arial" w:hAnsi="Arial"/>
          <w:sz w:val="22"/>
          <w:szCs w:val="22"/>
        </w:rPr>
      </w:pPr>
      <w:r w:rsidRPr="00294A6A">
        <w:rPr>
          <w:rFonts w:ascii="Arial" w:hAnsi="Arial"/>
          <w:sz w:val="22"/>
          <w:szCs w:val="22"/>
        </w:rPr>
        <w:t xml:space="preserve">The </w:t>
      </w:r>
      <w:r w:rsidR="001A0E7A">
        <w:rPr>
          <w:rFonts w:ascii="Arial" w:hAnsi="Arial"/>
          <w:sz w:val="22"/>
          <w:szCs w:val="22"/>
        </w:rPr>
        <w:t>training must</w:t>
      </w:r>
      <w:r w:rsidRPr="00294A6A">
        <w:rPr>
          <w:rFonts w:ascii="Arial" w:hAnsi="Arial"/>
          <w:sz w:val="22"/>
          <w:szCs w:val="22"/>
        </w:rPr>
        <w:t xml:space="preserve"> be completed by means of instruction approved by </w:t>
      </w:r>
      <w:r w:rsidR="001A0E7A">
        <w:rPr>
          <w:rFonts w:ascii="Arial" w:hAnsi="Arial"/>
          <w:sz w:val="22"/>
          <w:szCs w:val="22"/>
        </w:rPr>
        <w:t>the New York State Education Department (NY</w:t>
      </w:r>
      <w:r w:rsidRPr="00294A6A">
        <w:rPr>
          <w:rFonts w:ascii="Arial" w:hAnsi="Arial"/>
          <w:sz w:val="22"/>
          <w:szCs w:val="22"/>
        </w:rPr>
        <w:t>SED</w:t>
      </w:r>
      <w:r w:rsidR="001A0E7A">
        <w:rPr>
          <w:rFonts w:ascii="Arial" w:hAnsi="Arial"/>
          <w:sz w:val="22"/>
          <w:szCs w:val="22"/>
        </w:rPr>
        <w:t>)</w:t>
      </w:r>
      <w:r w:rsidR="000003DE">
        <w:rPr>
          <w:rFonts w:ascii="Arial" w:hAnsi="Arial"/>
          <w:sz w:val="22"/>
          <w:szCs w:val="22"/>
        </w:rPr>
        <w:t>,</w:t>
      </w:r>
      <w:r w:rsidRPr="00294A6A">
        <w:rPr>
          <w:rFonts w:ascii="Arial" w:hAnsi="Arial"/>
          <w:sz w:val="22"/>
          <w:szCs w:val="22"/>
        </w:rPr>
        <w:t xml:space="preserve"> which include, but are not limited to, courses provided online and by teleconference.</w:t>
      </w:r>
    </w:p>
    <w:p w14:paraId="19A0388F" w14:textId="77777777" w:rsidR="001A0E7A" w:rsidRDefault="001A0E7A" w:rsidP="00E16CF7">
      <w:pPr>
        <w:pStyle w:val="NoSpacing"/>
        <w:tabs>
          <w:tab w:val="left" w:pos="540"/>
        </w:tabs>
        <w:jc w:val="both"/>
        <w:rPr>
          <w:rFonts w:ascii="Arial" w:hAnsi="Arial"/>
          <w:sz w:val="22"/>
          <w:szCs w:val="22"/>
        </w:rPr>
      </w:pPr>
    </w:p>
    <w:p w14:paraId="32A6783A" w14:textId="582C60F6" w:rsidR="001A0E7A" w:rsidRPr="00294A6A" w:rsidRDefault="001A0E7A" w:rsidP="00E16CF7">
      <w:pPr>
        <w:pStyle w:val="NoSpacing"/>
        <w:tabs>
          <w:tab w:val="left" w:pos="540"/>
        </w:tabs>
        <w:jc w:val="both"/>
        <w:rPr>
          <w:rFonts w:ascii="Arial" w:hAnsi="Arial"/>
          <w:sz w:val="22"/>
          <w:szCs w:val="22"/>
        </w:rPr>
      </w:pPr>
      <w:r w:rsidRPr="001A0E7A">
        <w:rPr>
          <w:rFonts w:ascii="Arial" w:hAnsi="Arial"/>
          <w:sz w:val="22"/>
          <w:szCs w:val="22"/>
        </w:rPr>
        <w:t xml:space="preserve">Each time a staff member completes this training or a related professional development course, they must forward proof of completion to a designated </w:t>
      </w:r>
      <w:r>
        <w:rPr>
          <w:rFonts w:ascii="Arial" w:hAnsi="Arial"/>
          <w:sz w:val="22"/>
          <w:szCs w:val="22"/>
        </w:rPr>
        <w:t>ESBOCES</w:t>
      </w:r>
      <w:r w:rsidRPr="001A0E7A">
        <w:rPr>
          <w:rFonts w:ascii="Arial" w:hAnsi="Arial"/>
          <w:sz w:val="22"/>
          <w:szCs w:val="22"/>
        </w:rPr>
        <w:t xml:space="preserve"> staff member who will enter the information into the </w:t>
      </w:r>
      <w:r>
        <w:rPr>
          <w:rFonts w:ascii="Arial" w:hAnsi="Arial"/>
          <w:sz w:val="22"/>
          <w:szCs w:val="22"/>
        </w:rPr>
        <w:t>ESBOCES</w:t>
      </w:r>
      <w:r w:rsidRPr="001A0E7A">
        <w:rPr>
          <w:rFonts w:ascii="Arial" w:hAnsi="Arial"/>
          <w:sz w:val="22"/>
          <w:szCs w:val="22"/>
        </w:rPr>
        <w:t xml:space="preserve"> existing system for tracking completed trainings and </w:t>
      </w:r>
      <w:r w:rsidRPr="001A0E7A">
        <w:rPr>
          <w:rFonts w:ascii="Arial" w:hAnsi="Arial"/>
          <w:sz w:val="22"/>
          <w:szCs w:val="22"/>
        </w:rPr>
        <w:lastRenderedPageBreak/>
        <w:t>professional development courses. The system will also use an email to remind staff of the need to complete the training as needed.</w:t>
      </w:r>
    </w:p>
    <w:p w14:paraId="375F1E57" w14:textId="77777777" w:rsidR="00294A6A" w:rsidRPr="00294A6A" w:rsidRDefault="00294A6A" w:rsidP="00E16CF7">
      <w:pPr>
        <w:pStyle w:val="NoSpacing"/>
        <w:jc w:val="both"/>
        <w:rPr>
          <w:rFonts w:ascii="Arial" w:hAnsi="Arial"/>
          <w:sz w:val="22"/>
          <w:szCs w:val="22"/>
        </w:rPr>
      </w:pPr>
    </w:p>
    <w:p w14:paraId="301529E4" w14:textId="4F68F685" w:rsidR="00294A6A" w:rsidRPr="009B413E" w:rsidRDefault="00294A6A" w:rsidP="001741CA">
      <w:pPr>
        <w:keepNext/>
        <w:keepLines/>
        <w:rPr>
          <w:b/>
          <w:szCs w:val="22"/>
        </w:rPr>
      </w:pPr>
      <w:r w:rsidRPr="00294A6A">
        <w:rPr>
          <w:b/>
          <w:szCs w:val="22"/>
        </w:rPr>
        <w:t xml:space="preserve">Identification of Concussion and Removal from </w:t>
      </w:r>
      <w:r w:rsidR="00226474">
        <w:rPr>
          <w:b/>
          <w:szCs w:val="22"/>
        </w:rPr>
        <w:t xml:space="preserve">ESBOCES </w:t>
      </w:r>
      <w:r w:rsidR="002A7FFD" w:rsidRPr="009B413E">
        <w:rPr>
          <w:b/>
          <w:color w:val="000000"/>
          <w:szCs w:val="22"/>
        </w:rPr>
        <w:t>Physical Education Classes and Recess</w:t>
      </w:r>
      <w:r w:rsidR="002A7FFD" w:rsidRPr="009B413E">
        <w:rPr>
          <w:b/>
          <w:color w:val="FF0000"/>
          <w:szCs w:val="22"/>
        </w:rPr>
        <w:t xml:space="preserve"> </w:t>
      </w:r>
      <w:r w:rsidRPr="009B413E">
        <w:rPr>
          <w:b/>
          <w:szCs w:val="22"/>
        </w:rPr>
        <w:t>Activities</w:t>
      </w:r>
    </w:p>
    <w:p w14:paraId="36F4EF10" w14:textId="77777777" w:rsidR="00294A6A" w:rsidRPr="009B413E" w:rsidRDefault="00294A6A" w:rsidP="001741CA">
      <w:pPr>
        <w:pStyle w:val="NoSpacing"/>
        <w:keepNext/>
        <w:keepLines/>
        <w:jc w:val="both"/>
        <w:rPr>
          <w:rFonts w:ascii="Arial" w:hAnsi="Arial"/>
          <w:sz w:val="22"/>
          <w:szCs w:val="22"/>
        </w:rPr>
      </w:pPr>
    </w:p>
    <w:p w14:paraId="6D840D7B" w14:textId="60CAF2B7" w:rsidR="00294A6A" w:rsidRDefault="00294A6A" w:rsidP="001741CA">
      <w:pPr>
        <w:pStyle w:val="NoSpacing"/>
        <w:keepNext/>
        <w:keepLines/>
        <w:jc w:val="both"/>
        <w:rPr>
          <w:rFonts w:ascii="Arial" w:hAnsi="Arial"/>
          <w:sz w:val="22"/>
          <w:szCs w:val="22"/>
        </w:rPr>
      </w:pPr>
      <w:r w:rsidRPr="009B413E">
        <w:rPr>
          <w:rFonts w:ascii="Arial" w:hAnsi="Arial"/>
          <w:sz w:val="22"/>
          <w:szCs w:val="22"/>
        </w:rPr>
        <w:t>ESBOCES require</w:t>
      </w:r>
      <w:r w:rsidR="0079580F">
        <w:rPr>
          <w:rFonts w:ascii="Arial" w:hAnsi="Arial"/>
          <w:sz w:val="22"/>
          <w:szCs w:val="22"/>
        </w:rPr>
        <w:t>s</w:t>
      </w:r>
      <w:r w:rsidRPr="009B413E">
        <w:rPr>
          <w:rFonts w:ascii="Arial" w:hAnsi="Arial"/>
          <w:sz w:val="22"/>
          <w:szCs w:val="22"/>
        </w:rPr>
        <w:t xml:space="preserve"> the immediate removal from all </w:t>
      </w:r>
      <w:r w:rsidR="00226474" w:rsidRPr="009B413E">
        <w:rPr>
          <w:rFonts w:ascii="Arial" w:hAnsi="Arial"/>
          <w:sz w:val="22"/>
          <w:szCs w:val="22"/>
        </w:rPr>
        <w:t xml:space="preserve">ESBOCES </w:t>
      </w:r>
      <w:r w:rsidR="002A7FFD" w:rsidRPr="0079580F">
        <w:rPr>
          <w:rFonts w:ascii="Arial" w:hAnsi="Arial"/>
          <w:color w:val="000000"/>
          <w:sz w:val="22"/>
          <w:szCs w:val="22"/>
        </w:rPr>
        <w:t>physical education classes and recess</w:t>
      </w:r>
      <w:r w:rsidRPr="0079580F">
        <w:rPr>
          <w:rFonts w:ascii="Arial" w:hAnsi="Arial"/>
          <w:sz w:val="22"/>
          <w:szCs w:val="22"/>
        </w:rPr>
        <w:t xml:space="preserve"> activities of any student who has sustained, or is believe</w:t>
      </w:r>
      <w:r w:rsidRPr="009B413E">
        <w:rPr>
          <w:rFonts w:ascii="Arial" w:hAnsi="Arial"/>
          <w:sz w:val="22"/>
          <w:szCs w:val="22"/>
        </w:rPr>
        <w:t xml:space="preserve">d to have sustained, a </w:t>
      </w:r>
      <w:r w:rsidR="00E16CF7" w:rsidRPr="009B413E">
        <w:rPr>
          <w:rFonts w:ascii="Arial" w:hAnsi="Arial"/>
          <w:sz w:val="22"/>
          <w:szCs w:val="22"/>
        </w:rPr>
        <w:t>MTBI</w:t>
      </w:r>
      <w:r w:rsidRPr="00294A6A">
        <w:rPr>
          <w:rFonts w:ascii="Arial" w:hAnsi="Arial"/>
          <w:sz w:val="22"/>
          <w:szCs w:val="22"/>
        </w:rPr>
        <w:t xml:space="preserve"> or concussion. </w:t>
      </w:r>
      <w:r w:rsidR="00904E51">
        <w:rPr>
          <w:rFonts w:ascii="Arial" w:hAnsi="Arial"/>
          <w:sz w:val="22"/>
          <w:szCs w:val="22"/>
        </w:rPr>
        <w:t xml:space="preserve"> </w:t>
      </w:r>
      <w:r w:rsidRPr="00294A6A">
        <w:rPr>
          <w:rFonts w:ascii="Arial" w:hAnsi="Arial"/>
          <w:sz w:val="22"/>
          <w:szCs w:val="22"/>
        </w:rPr>
        <w:t>Any student demonstrating signs, symptoms</w:t>
      </w:r>
      <w:r w:rsidR="00334843">
        <w:rPr>
          <w:rFonts w:ascii="Arial" w:hAnsi="Arial"/>
          <w:sz w:val="22"/>
          <w:szCs w:val="22"/>
        </w:rPr>
        <w:t>,</w:t>
      </w:r>
      <w:r w:rsidRPr="00294A6A">
        <w:rPr>
          <w:rFonts w:ascii="Arial" w:hAnsi="Arial"/>
          <w:sz w:val="22"/>
          <w:szCs w:val="22"/>
        </w:rPr>
        <w:t xml:space="preserve"> or behaviors consistent with a concussion while participating in a class,</w:t>
      </w:r>
      <w:r w:rsidR="002A7FFD">
        <w:rPr>
          <w:rFonts w:ascii="Arial" w:hAnsi="Arial"/>
          <w:sz w:val="22"/>
          <w:szCs w:val="22"/>
        </w:rPr>
        <w:t xml:space="preserve"> game, or</w:t>
      </w:r>
      <w:r w:rsidRPr="00294A6A">
        <w:rPr>
          <w:rFonts w:ascii="Arial" w:hAnsi="Arial"/>
          <w:sz w:val="22"/>
          <w:szCs w:val="22"/>
        </w:rPr>
        <w:t xml:space="preserve"> extracurricular activity shall be removed from the class, game</w:t>
      </w:r>
      <w:r w:rsidR="00334843">
        <w:rPr>
          <w:rFonts w:ascii="Arial" w:hAnsi="Arial"/>
          <w:sz w:val="22"/>
          <w:szCs w:val="22"/>
        </w:rPr>
        <w:t>,</w:t>
      </w:r>
      <w:r w:rsidRPr="00294A6A">
        <w:rPr>
          <w:rFonts w:ascii="Arial" w:hAnsi="Arial"/>
          <w:sz w:val="22"/>
          <w:szCs w:val="22"/>
        </w:rPr>
        <w:t xml:space="preserve"> or </w:t>
      </w:r>
      <w:r w:rsidR="002A7FFD">
        <w:rPr>
          <w:rFonts w:ascii="Arial" w:hAnsi="Arial"/>
          <w:sz w:val="22"/>
          <w:szCs w:val="22"/>
        </w:rPr>
        <w:t xml:space="preserve">extracurricular </w:t>
      </w:r>
      <w:r w:rsidRPr="00294A6A">
        <w:rPr>
          <w:rFonts w:ascii="Arial" w:hAnsi="Arial"/>
          <w:sz w:val="22"/>
          <w:szCs w:val="22"/>
        </w:rPr>
        <w:t>activity and must be evaluated as soon as possible by an appropriate he</w:t>
      </w:r>
      <w:r w:rsidR="00334843">
        <w:rPr>
          <w:rFonts w:ascii="Arial" w:hAnsi="Arial"/>
          <w:sz w:val="22"/>
          <w:szCs w:val="22"/>
        </w:rPr>
        <w:t>alth</w:t>
      </w:r>
      <w:r w:rsidRPr="00294A6A">
        <w:rPr>
          <w:rFonts w:ascii="Arial" w:hAnsi="Arial"/>
          <w:sz w:val="22"/>
          <w:szCs w:val="22"/>
        </w:rPr>
        <w:t xml:space="preserve">care professional. </w:t>
      </w:r>
      <w:r w:rsidR="00334843">
        <w:rPr>
          <w:rFonts w:ascii="Arial" w:hAnsi="Arial"/>
          <w:sz w:val="22"/>
          <w:szCs w:val="22"/>
        </w:rPr>
        <w:t xml:space="preserve"> </w:t>
      </w:r>
      <w:r w:rsidR="001924F0">
        <w:rPr>
          <w:rFonts w:ascii="Arial" w:hAnsi="Arial"/>
          <w:sz w:val="22"/>
          <w:szCs w:val="22"/>
        </w:rPr>
        <w:t>This</w:t>
      </w:r>
      <w:r w:rsidRPr="00294A6A">
        <w:rPr>
          <w:rFonts w:ascii="Arial" w:hAnsi="Arial"/>
          <w:sz w:val="22"/>
          <w:szCs w:val="22"/>
        </w:rPr>
        <w:t xml:space="preserve"> removal must occur based on display of symptoms regardless of whether such injury occurred inside or outside of </w:t>
      </w:r>
      <w:r w:rsidR="00E16CF7">
        <w:rPr>
          <w:rFonts w:ascii="Arial" w:hAnsi="Arial"/>
          <w:sz w:val="22"/>
          <w:szCs w:val="22"/>
        </w:rPr>
        <w:t>ESBOCES</w:t>
      </w:r>
      <w:r w:rsidRPr="00294A6A">
        <w:rPr>
          <w:rFonts w:ascii="Arial" w:hAnsi="Arial"/>
          <w:sz w:val="22"/>
          <w:szCs w:val="22"/>
        </w:rPr>
        <w:t xml:space="preserve">. </w:t>
      </w:r>
      <w:r w:rsidR="00904E51">
        <w:rPr>
          <w:rFonts w:ascii="Arial" w:hAnsi="Arial"/>
          <w:sz w:val="22"/>
          <w:szCs w:val="22"/>
        </w:rPr>
        <w:t xml:space="preserve"> </w:t>
      </w:r>
      <w:r w:rsidRPr="00294A6A">
        <w:rPr>
          <w:rFonts w:ascii="Arial" w:hAnsi="Arial"/>
          <w:sz w:val="22"/>
          <w:szCs w:val="22"/>
        </w:rPr>
        <w:t xml:space="preserve">If there is any doubt as to whether the student has sustained a concussion, it </w:t>
      </w:r>
      <w:r w:rsidR="001924F0">
        <w:rPr>
          <w:rFonts w:ascii="Arial" w:hAnsi="Arial"/>
          <w:sz w:val="22"/>
          <w:szCs w:val="22"/>
        </w:rPr>
        <w:t>will</w:t>
      </w:r>
      <w:r w:rsidRPr="00294A6A">
        <w:rPr>
          <w:rFonts w:ascii="Arial" w:hAnsi="Arial"/>
          <w:sz w:val="22"/>
          <w:szCs w:val="22"/>
        </w:rPr>
        <w:t xml:space="preserve"> be presumed that the student has been injured until proven otherwise. </w:t>
      </w:r>
      <w:r w:rsidR="00904E51">
        <w:rPr>
          <w:rFonts w:ascii="Arial" w:hAnsi="Arial"/>
          <w:sz w:val="22"/>
          <w:szCs w:val="22"/>
        </w:rPr>
        <w:t xml:space="preserve"> ESBOCES</w:t>
      </w:r>
      <w:r w:rsidRPr="00294A6A">
        <w:rPr>
          <w:rFonts w:ascii="Arial" w:hAnsi="Arial"/>
          <w:sz w:val="22"/>
          <w:szCs w:val="22"/>
        </w:rPr>
        <w:t xml:space="preserve"> </w:t>
      </w:r>
      <w:r w:rsidR="001924F0">
        <w:rPr>
          <w:rFonts w:ascii="Arial" w:hAnsi="Arial"/>
          <w:sz w:val="22"/>
          <w:szCs w:val="22"/>
        </w:rPr>
        <w:t>will</w:t>
      </w:r>
      <w:r w:rsidRPr="00294A6A">
        <w:rPr>
          <w:rFonts w:ascii="Arial" w:hAnsi="Arial"/>
          <w:sz w:val="22"/>
          <w:szCs w:val="22"/>
        </w:rPr>
        <w:t xml:space="preserve"> notify the student's parent</w:t>
      </w:r>
      <w:r w:rsidR="001924F0">
        <w:rPr>
          <w:rFonts w:ascii="Arial" w:hAnsi="Arial"/>
          <w:sz w:val="22"/>
          <w:szCs w:val="22"/>
        </w:rPr>
        <w:t>s</w:t>
      </w:r>
      <w:r w:rsidRPr="00294A6A">
        <w:rPr>
          <w:rFonts w:ascii="Arial" w:hAnsi="Arial"/>
          <w:sz w:val="22"/>
          <w:szCs w:val="22"/>
        </w:rPr>
        <w:t xml:space="preserve"> and recommend appropr</w:t>
      </w:r>
      <w:r w:rsidR="001924F0">
        <w:rPr>
          <w:rFonts w:ascii="Arial" w:hAnsi="Arial"/>
          <w:sz w:val="22"/>
          <w:szCs w:val="22"/>
        </w:rPr>
        <w:t>iate evaluation and monitoring.</w:t>
      </w:r>
    </w:p>
    <w:p w14:paraId="5A229642" w14:textId="67D6613F" w:rsidR="001924F0" w:rsidRDefault="001924F0" w:rsidP="001741CA">
      <w:pPr>
        <w:pStyle w:val="NoSpacing"/>
        <w:keepNext/>
        <w:keepLines/>
        <w:jc w:val="both"/>
        <w:rPr>
          <w:rFonts w:ascii="Arial" w:hAnsi="Arial"/>
          <w:sz w:val="22"/>
          <w:szCs w:val="22"/>
        </w:rPr>
      </w:pPr>
    </w:p>
    <w:p w14:paraId="265D9E22" w14:textId="338A3783" w:rsidR="001924F0" w:rsidRPr="001924F0" w:rsidRDefault="001924F0" w:rsidP="001924F0">
      <w:pPr>
        <w:jc w:val="both"/>
        <w:rPr>
          <w:rFonts w:eastAsia="Calibri"/>
          <w:szCs w:val="22"/>
        </w:rPr>
      </w:pPr>
      <w:r>
        <w:rPr>
          <w:rFonts w:eastAsia="Calibri"/>
          <w:szCs w:val="22"/>
        </w:rPr>
        <w:t>ESBOCES</w:t>
      </w:r>
      <w:r w:rsidRPr="001924F0">
        <w:rPr>
          <w:rFonts w:eastAsia="Calibri"/>
          <w:szCs w:val="22"/>
        </w:rPr>
        <w:t xml:space="preserve"> may, in collaboration with </w:t>
      </w:r>
      <w:r>
        <w:rPr>
          <w:rFonts w:eastAsia="Calibri"/>
          <w:szCs w:val="22"/>
        </w:rPr>
        <w:t>its</w:t>
      </w:r>
      <w:r w:rsidRPr="001924F0">
        <w:rPr>
          <w:rFonts w:eastAsia="Calibri"/>
          <w:szCs w:val="22"/>
        </w:rPr>
        <w:t xml:space="preserve"> Medical Director, allow credentialed </w:t>
      </w:r>
      <w:r>
        <w:rPr>
          <w:rFonts w:eastAsia="Calibri"/>
          <w:szCs w:val="22"/>
        </w:rPr>
        <w:t>ESBOCES</w:t>
      </w:r>
      <w:r w:rsidRPr="001924F0">
        <w:rPr>
          <w:rFonts w:eastAsia="Calibri"/>
          <w:szCs w:val="22"/>
        </w:rPr>
        <w:t xml:space="preserve"> staff who are appropriately licensed or certified healthcare professionals and credentialed to use validated neurocognitive computerized testing </w:t>
      </w:r>
      <w:r>
        <w:rPr>
          <w:rFonts w:eastAsia="Calibri"/>
          <w:szCs w:val="22"/>
        </w:rPr>
        <w:t xml:space="preserve">to </w:t>
      </w:r>
      <w:r w:rsidRPr="001924F0">
        <w:rPr>
          <w:rFonts w:eastAsia="Calibri"/>
          <w:szCs w:val="22"/>
        </w:rPr>
        <w:t xml:space="preserve">review and obtain baseline and post-concussion performance data. These tools are not a replacement for a medical evaluation to diagnose a concussion or clear a student to return to activities. </w:t>
      </w:r>
      <w:r>
        <w:rPr>
          <w:rFonts w:eastAsia="Calibri"/>
          <w:szCs w:val="22"/>
        </w:rPr>
        <w:t xml:space="preserve"> ESBOCES</w:t>
      </w:r>
      <w:r w:rsidRPr="001924F0">
        <w:rPr>
          <w:rFonts w:eastAsia="Calibri"/>
          <w:szCs w:val="22"/>
        </w:rPr>
        <w:t xml:space="preserve"> must seek authorization from the parent</w:t>
      </w:r>
      <w:r>
        <w:rPr>
          <w:rFonts w:eastAsia="Calibri"/>
          <w:szCs w:val="22"/>
        </w:rPr>
        <w:t>s</w:t>
      </w:r>
      <w:r w:rsidRPr="001924F0">
        <w:rPr>
          <w:rFonts w:eastAsia="Calibri"/>
          <w:szCs w:val="22"/>
        </w:rPr>
        <w:t xml:space="preserve"> prior to the testing. </w:t>
      </w:r>
      <w:r>
        <w:rPr>
          <w:rFonts w:eastAsia="Calibri"/>
          <w:szCs w:val="22"/>
        </w:rPr>
        <w:t xml:space="preserve"> </w:t>
      </w:r>
      <w:r w:rsidRPr="001924F0">
        <w:rPr>
          <w:rFonts w:eastAsia="Calibri"/>
          <w:szCs w:val="22"/>
        </w:rPr>
        <w:t>Additionally, parents should be giv</w:t>
      </w:r>
      <w:r>
        <w:rPr>
          <w:rFonts w:eastAsia="Calibri"/>
          <w:szCs w:val="22"/>
        </w:rPr>
        <w:t>en a copy of the results</w:t>
      </w:r>
      <w:r w:rsidRPr="001924F0">
        <w:rPr>
          <w:rFonts w:eastAsia="Calibri"/>
          <w:szCs w:val="22"/>
        </w:rPr>
        <w:t>.</w:t>
      </w:r>
    </w:p>
    <w:p w14:paraId="7E060B43" w14:textId="77777777" w:rsidR="00294A6A" w:rsidRPr="00294A6A" w:rsidRDefault="00294A6A" w:rsidP="001924F0">
      <w:pPr>
        <w:autoSpaceDE w:val="0"/>
        <w:autoSpaceDN w:val="0"/>
        <w:adjustRightInd w:val="0"/>
        <w:jc w:val="both"/>
        <w:rPr>
          <w:szCs w:val="22"/>
        </w:rPr>
      </w:pPr>
    </w:p>
    <w:p w14:paraId="48EAF29D" w14:textId="77777777" w:rsidR="00294A6A" w:rsidRPr="000003DE" w:rsidRDefault="00294A6A" w:rsidP="00E16CF7">
      <w:pPr>
        <w:keepNext/>
        <w:keepLines/>
        <w:rPr>
          <w:color w:val="FF0000"/>
          <w:szCs w:val="22"/>
        </w:rPr>
      </w:pPr>
      <w:r w:rsidRPr="00294A6A">
        <w:rPr>
          <w:b/>
          <w:szCs w:val="22"/>
        </w:rPr>
        <w:t xml:space="preserve">Return to </w:t>
      </w:r>
      <w:r w:rsidR="00904E51">
        <w:rPr>
          <w:b/>
          <w:szCs w:val="22"/>
        </w:rPr>
        <w:t>ESBOCES</w:t>
      </w:r>
      <w:r w:rsidRPr="00294A6A">
        <w:rPr>
          <w:b/>
          <w:szCs w:val="22"/>
        </w:rPr>
        <w:t xml:space="preserve"> </w:t>
      </w:r>
      <w:r w:rsidR="002A7FFD" w:rsidRPr="009B413E">
        <w:rPr>
          <w:b/>
          <w:szCs w:val="22"/>
        </w:rPr>
        <w:t xml:space="preserve">Physical Education Class and Recess </w:t>
      </w:r>
      <w:r w:rsidRPr="009B413E">
        <w:rPr>
          <w:b/>
          <w:szCs w:val="22"/>
        </w:rPr>
        <w:t>Activities</w:t>
      </w:r>
    </w:p>
    <w:p w14:paraId="786A52D0" w14:textId="77777777" w:rsidR="00294A6A" w:rsidRPr="00294A6A" w:rsidRDefault="00294A6A" w:rsidP="00E16CF7">
      <w:pPr>
        <w:keepNext/>
        <w:keepLines/>
        <w:rPr>
          <w:szCs w:val="22"/>
        </w:rPr>
      </w:pPr>
    </w:p>
    <w:p w14:paraId="21F7F757" w14:textId="2D89EFAC" w:rsidR="00294A6A" w:rsidRPr="00294A6A" w:rsidRDefault="001924F0" w:rsidP="00E16CF7">
      <w:pPr>
        <w:pStyle w:val="NoSpacing"/>
        <w:keepNext/>
        <w:keepLines/>
        <w:tabs>
          <w:tab w:val="left" w:pos="540"/>
        </w:tabs>
        <w:jc w:val="both"/>
        <w:rPr>
          <w:rFonts w:ascii="Arial" w:hAnsi="Arial"/>
          <w:sz w:val="22"/>
          <w:szCs w:val="22"/>
        </w:rPr>
      </w:pPr>
      <w:r>
        <w:rPr>
          <w:rFonts w:ascii="Arial" w:hAnsi="Arial"/>
          <w:sz w:val="22"/>
          <w:szCs w:val="22"/>
        </w:rPr>
        <w:t>A</w:t>
      </w:r>
      <w:r w:rsidR="00294A6A" w:rsidRPr="00294A6A">
        <w:rPr>
          <w:rFonts w:ascii="Arial" w:hAnsi="Arial"/>
          <w:sz w:val="22"/>
          <w:szCs w:val="22"/>
        </w:rPr>
        <w:t xml:space="preserve"> student </w:t>
      </w:r>
      <w:r>
        <w:rPr>
          <w:rFonts w:ascii="Arial" w:hAnsi="Arial"/>
          <w:sz w:val="22"/>
          <w:szCs w:val="22"/>
        </w:rPr>
        <w:t>will</w:t>
      </w:r>
      <w:r w:rsidR="00294A6A" w:rsidRPr="00294A6A">
        <w:rPr>
          <w:rFonts w:ascii="Arial" w:hAnsi="Arial"/>
          <w:sz w:val="22"/>
          <w:szCs w:val="22"/>
        </w:rPr>
        <w:t xml:space="preserve"> not return to </w:t>
      </w:r>
      <w:r w:rsidR="00226474">
        <w:rPr>
          <w:rFonts w:ascii="Arial" w:hAnsi="Arial"/>
          <w:sz w:val="22"/>
          <w:szCs w:val="22"/>
        </w:rPr>
        <w:t xml:space="preserve">ESBOCES </w:t>
      </w:r>
      <w:r w:rsidR="00294A6A" w:rsidRPr="009B413E">
        <w:rPr>
          <w:rFonts w:ascii="Arial" w:hAnsi="Arial"/>
          <w:color w:val="000000"/>
          <w:sz w:val="22"/>
          <w:szCs w:val="22"/>
        </w:rPr>
        <w:t>physical education class and recess</w:t>
      </w:r>
      <w:r w:rsidR="002A7FFD" w:rsidRPr="009B413E">
        <w:rPr>
          <w:rFonts w:ascii="Arial" w:hAnsi="Arial"/>
          <w:color w:val="000000"/>
          <w:sz w:val="22"/>
          <w:szCs w:val="22"/>
        </w:rPr>
        <w:t xml:space="preserve"> activities</w:t>
      </w:r>
      <w:r w:rsidR="00294A6A" w:rsidRPr="009B413E">
        <w:rPr>
          <w:rFonts w:ascii="Arial" w:hAnsi="Arial"/>
          <w:color w:val="FF0000"/>
          <w:sz w:val="22"/>
          <w:szCs w:val="22"/>
        </w:rPr>
        <w:t xml:space="preserve"> </w:t>
      </w:r>
      <w:r w:rsidR="00294A6A" w:rsidRPr="009B413E">
        <w:rPr>
          <w:rFonts w:ascii="Arial" w:hAnsi="Arial"/>
          <w:sz w:val="22"/>
          <w:szCs w:val="22"/>
        </w:rPr>
        <w:t xml:space="preserve">until </w:t>
      </w:r>
      <w:r>
        <w:rPr>
          <w:rFonts w:ascii="Arial" w:hAnsi="Arial"/>
          <w:sz w:val="22"/>
          <w:szCs w:val="22"/>
        </w:rPr>
        <w:t>they</w:t>
      </w:r>
      <w:r w:rsidR="00294A6A" w:rsidRPr="009B413E">
        <w:rPr>
          <w:rFonts w:ascii="Arial" w:hAnsi="Arial"/>
          <w:sz w:val="22"/>
          <w:szCs w:val="22"/>
        </w:rPr>
        <w:t xml:space="preserve"> ha</w:t>
      </w:r>
      <w:r>
        <w:rPr>
          <w:rFonts w:ascii="Arial" w:hAnsi="Arial"/>
          <w:sz w:val="22"/>
          <w:szCs w:val="22"/>
        </w:rPr>
        <w:t>ve</w:t>
      </w:r>
      <w:r w:rsidR="00294A6A" w:rsidRPr="009B413E">
        <w:rPr>
          <w:rFonts w:ascii="Arial" w:hAnsi="Arial"/>
          <w:sz w:val="22"/>
          <w:szCs w:val="22"/>
        </w:rPr>
        <w:t xml:space="preserve"> been symptom-free for </w:t>
      </w:r>
      <w:r>
        <w:rPr>
          <w:rFonts w:ascii="Arial" w:hAnsi="Arial"/>
          <w:sz w:val="22"/>
          <w:szCs w:val="22"/>
        </w:rPr>
        <w:t>at least</w:t>
      </w:r>
      <w:r w:rsidR="00294A6A" w:rsidRPr="009B413E">
        <w:rPr>
          <w:rFonts w:ascii="Arial" w:hAnsi="Arial"/>
          <w:sz w:val="22"/>
          <w:szCs w:val="22"/>
        </w:rPr>
        <w:t xml:space="preserve"> 24 hours and ha</w:t>
      </w:r>
      <w:r>
        <w:rPr>
          <w:rFonts w:ascii="Arial" w:hAnsi="Arial"/>
          <w:sz w:val="22"/>
          <w:szCs w:val="22"/>
        </w:rPr>
        <w:t>ve</w:t>
      </w:r>
      <w:r w:rsidR="00294A6A" w:rsidRPr="009B413E">
        <w:rPr>
          <w:rFonts w:ascii="Arial" w:hAnsi="Arial"/>
          <w:sz w:val="22"/>
          <w:szCs w:val="22"/>
        </w:rPr>
        <w:t xml:space="preserve"> been evaluated and received written </w:t>
      </w:r>
      <w:r>
        <w:rPr>
          <w:rFonts w:ascii="Arial" w:hAnsi="Arial"/>
          <w:sz w:val="22"/>
          <w:szCs w:val="22"/>
        </w:rPr>
        <w:t xml:space="preserve">and signed </w:t>
      </w:r>
      <w:r w:rsidR="00294A6A" w:rsidRPr="009B413E">
        <w:rPr>
          <w:rFonts w:ascii="Arial" w:hAnsi="Arial"/>
          <w:sz w:val="22"/>
          <w:szCs w:val="22"/>
        </w:rPr>
        <w:t xml:space="preserve">authorization from a licensed </w:t>
      </w:r>
      <w:r w:rsidR="00986B69" w:rsidRPr="009B413E">
        <w:rPr>
          <w:rFonts w:ascii="Arial" w:hAnsi="Arial"/>
          <w:sz w:val="22"/>
          <w:szCs w:val="22"/>
        </w:rPr>
        <w:t>healthcare provider</w:t>
      </w:r>
      <w:r w:rsidR="00294A6A" w:rsidRPr="009B413E">
        <w:rPr>
          <w:rFonts w:ascii="Arial" w:hAnsi="Arial"/>
          <w:sz w:val="22"/>
          <w:szCs w:val="22"/>
        </w:rPr>
        <w:t xml:space="preserve">. </w:t>
      </w:r>
      <w:r w:rsidR="00E16CF7" w:rsidRPr="009B413E">
        <w:rPr>
          <w:rFonts w:ascii="Arial" w:hAnsi="Arial"/>
          <w:sz w:val="22"/>
          <w:szCs w:val="22"/>
        </w:rPr>
        <w:t xml:space="preserve"> </w:t>
      </w:r>
      <w:r w:rsidRPr="001924F0">
        <w:rPr>
          <w:rFonts w:ascii="Arial" w:hAnsi="Arial"/>
          <w:sz w:val="22"/>
          <w:szCs w:val="22"/>
        </w:rPr>
        <w:t xml:space="preserve">This written authorization should be sent to </w:t>
      </w:r>
      <w:r>
        <w:rPr>
          <w:rFonts w:ascii="Arial" w:hAnsi="Arial"/>
          <w:sz w:val="22"/>
          <w:szCs w:val="22"/>
        </w:rPr>
        <w:t>ESBOCES</w:t>
      </w:r>
      <w:r w:rsidRPr="001924F0">
        <w:rPr>
          <w:rFonts w:ascii="Arial" w:hAnsi="Arial"/>
          <w:sz w:val="22"/>
          <w:szCs w:val="22"/>
        </w:rPr>
        <w:t xml:space="preserve"> for review by the </w:t>
      </w:r>
      <w:r>
        <w:rPr>
          <w:rFonts w:ascii="Arial" w:hAnsi="Arial"/>
          <w:sz w:val="22"/>
          <w:szCs w:val="22"/>
        </w:rPr>
        <w:t>ESBOCES</w:t>
      </w:r>
      <w:r w:rsidRPr="001924F0">
        <w:rPr>
          <w:rFonts w:ascii="Arial" w:hAnsi="Arial"/>
          <w:sz w:val="22"/>
          <w:szCs w:val="22"/>
        </w:rPr>
        <w:t xml:space="preserve"> Medical Director. Additionally, the </w:t>
      </w:r>
      <w:r w:rsidR="00194025">
        <w:rPr>
          <w:rFonts w:ascii="Arial" w:hAnsi="Arial"/>
          <w:sz w:val="22"/>
          <w:szCs w:val="22"/>
        </w:rPr>
        <w:t>ESBOCES</w:t>
      </w:r>
      <w:r w:rsidRPr="001924F0">
        <w:rPr>
          <w:rFonts w:ascii="Arial" w:hAnsi="Arial"/>
          <w:sz w:val="22"/>
          <w:szCs w:val="22"/>
        </w:rPr>
        <w:t xml:space="preserve"> Medical Director has the final </w:t>
      </w:r>
      <w:r w:rsidR="00194025">
        <w:rPr>
          <w:rFonts w:ascii="Arial" w:hAnsi="Arial"/>
          <w:sz w:val="22"/>
          <w:szCs w:val="22"/>
        </w:rPr>
        <w:t>a</w:t>
      </w:r>
      <w:r w:rsidRPr="001924F0">
        <w:rPr>
          <w:rFonts w:ascii="Arial" w:hAnsi="Arial"/>
          <w:sz w:val="22"/>
          <w:szCs w:val="22"/>
        </w:rPr>
        <w:t xml:space="preserve">uthority to clear students to participate in or return to </w:t>
      </w:r>
      <w:r w:rsidR="00194025">
        <w:rPr>
          <w:rFonts w:ascii="Arial" w:hAnsi="Arial"/>
          <w:sz w:val="22"/>
          <w:szCs w:val="22"/>
        </w:rPr>
        <w:t xml:space="preserve">physical education class and recess </w:t>
      </w:r>
      <w:r w:rsidRPr="001924F0">
        <w:rPr>
          <w:rFonts w:ascii="Arial" w:hAnsi="Arial"/>
          <w:sz w:val="22"/>
          <w:szCs w:val="22"/>
        </w:rPr>
        <w:t>activit</w:t>
      </w:r>
      <w:r w:rsidR="00194025">
        <w:rPr>
          <w:rFonts w:ascii="Arial" w:hAnsi="Arial"/>
          <w:sz w:val="22"/>
          <w:szCs w:val="22"/>
        </w:rPr>
        <w:t>ies</w:t>
      </w:r>
      <w:r w:rsidRPr="001924F0">
        <w:rPr>
          <w:rFonts w:ascii="Arial" w:hAnsi="Arial"/>
          <w:sz w:val="22"/>
          <w:szCs w:val="22"/>
        </w:rPr>
        <w:t>.</w:t>
      </w:r>
      <w:r w:rsidR="00194025">
        <w:rPr>
          <w:rFonts w:ascii="Arial" w:hAnsi="Arial"/>
          <w:sz w:val="22"/>
          <w:szCs w:val="22"/>
        </w:rPr>
        <w:t xml:space="preserve"> </w:t>
      </w:r>
      <w:r w:rsidRPr="001924F0">
        <w:rPr>
          <w:rFonts w:ascii="Arial" w:hAnsi="Arial"/>
          <w:sz w:val="22"/>
          <w:szCs w:val="22"/>
        </w:rPr>
        <w:t xml:space="preserve"> </w:t>
      </w:r>
      <w:r w:rsidR="00294A6A" w:rsidRPr="009B413E">
        <w:rPr>
          <w:rFonts w:ascii="Arial" w:hAnsi="Arial"/>
          <w:sz w:val="22"/>
          <w:szCs w:val="22"/>
        </w:rPr>
        <w:t xml:space="preserve">All authorizations </w:t>
      </w:r>
      <w:r w:rsidR="00194025">
        <w:rPr>
          <w:rFonts w:ascii="Arial" w:hAnsi="Arial"/>
          <w:sz w:val="22"/>
          <w:szCs w:val="22"/>
        </w:rPr>
        <w:t>will</w:t>
      </w:r>
      <w:r w:rsidR="00294A6A" w:rsidRPr="009B413E">
        <w:rPr>
          <w:rFonts w:ascii="Arial" w:hAnsi="Arial"/>
          <w:sz w:val="22"/>
          <w:szCs w:val="22"/>
        </w:rPr>
        <w:t xml:space="preserve"> be kept on file in the student's permanent health record. </w:t>
      </w:r>
      <w:r w:rsidR="00904E51" w:rsidRPr="009B413E">
        <w:rPr>
          <w:rFonts w:ascii="Arial" w:hAnsi="Arial"/>
          <w:sz w:val="22"/>
          <w:szCs w:val="22"/>
        </w:rPr>
        <w:t xml:space="preserve"> </w:t>
      </w:r>
      <w:r w:rsidR="00294A6A" w:rsidRPr="009B413E">
        <w:rPr>
          <w:rFonts w:ascii="Arial" w:hAnsi="Arial"/>
          <w:sz w:val="22"/>
          <w:szCs w:val="22"/>
        </w:rPr>
        <w:t xml:space="preserve">The standards for return to activity will also apply to injuries that occur outside of </w:t>
      </w:r>
      <w:r w:rsidR="00986B69" w:rsidRPr="009B413E">
        <w:rPr>
          <w:rFonts w:ascii="Arial" w:hAnsi="Arial"/>
          <w:sz w:val="22"/>
          <w:szCs w:val="22"/>
        </w:rPr>
        <w:t>ESBOCES</w:t>
      </w:r>
      <w:r w:rsidR="00294A6A" w:rsidRPr="009B413E">
        <w:rPr>
          <w:rFonts w:ascii="Arial" w:hAnsi="Arial"/>
          <w:sz w:val="22"/>
          <w:szCs w:val="22"/>
        </w:rPr>
        <w:t xml:space="preserve">. </w:t>
      </w:r>
      <w:r w:rsidR="00904E51" w:rsidRPr="009B413E">
        <w:rPr>
          <w:rFonts w:ascii="Arial" w:hAnsi="Arial"/>
          <w:sz w:val="22"/>
          <w:szCs w:val="22"/>
        </w:rPr>
        <w:t xml:space="preserve"> ESBOCES</w:t>
      </w:r>
      <w:r w:rsidR="00294A6A" w:rsidRPr="009B413E">
        <w:rPr>
          <w:rFonts w:ascii="Arial" w:hAnsi="Arial"/>
          <w:sz w:val="22"/>
          <w:szCs w:val="22"/>
        </w:rPr>
        <w:t xml:space="preserve"> staff should be aware that students may exhibit concussion symptoms caused by injuries from outside activities and that these visible symptoms also indicate a removal from </w:t>
      </w:r>
      <w:r w:rsidR="00226474" w:rsidRPr="009B413E">
        <w:rPr>
          <w:rFonts w:ascii="Arial" w:hAnsi="Arial"/>
          <w:sz w:val="22"/>
          <w:szCs w:val="22"/>
        </w:rPr>
        <w:t xml:space="preserve">ESBOCES </w:t>
      </w:r>
      <w:r w:rsidR="002A7FFD" w:rsidRPr="009B413E">
        <w:rPr>
          <w:rFonts w:ascii="Arial" w:hAnsi="Arial"/>
          <w:color w:val="000000"/>
          <w:sz w:val="22"/>
          <w:szCs w:val="22"/>
        </w:rPr>
        <w:t>physical education class and recess activities</w:t>
      </w:r>
      <w:r w:rsidR="005D6EC1" w:rsidRPr="009B413E">
        <w:rPr>
          <w:rFonts w:ascii="Arial" w:hAnsi="Arial"/>
          <w:sz w:val="22"/>
          <w:szCs w:val="22"/>
        </w:rPr>
        <w:t>.</w:t>
      </w:r>
    </w:p>
    <w:p w14:paraId="40D88F29" w14:textId="77777777" w:rsidR="00294A6A" w:rsidRPr="00294A6A" w:rsidRDefault="00294A6A" w:rsidP="00E16CF7">
      <w:pPr>
        <w:pStyle w:val="NoSpacing"/>
        <w:jc w:val="both"/>
        <w:rPr>
          <w:rFonts w:ascii="Arial" w:hAnsi="Arial"/>
          <w:sz w:val="22"/>
          <w:szCs w:val="22"/>
        </w:rPr>
      </w:pPr>
    </w:p>
    <w:p w14:paraId="09A7D96C" w14:textId="1FBC640A" w:rsidR="004F24F6" w:rsidRDefault="00904E51" w:rsidP="00E16CF7">
      <w:pPr>
        <w:pStyle w:val="NoSpacing"/>
        <w:tabs>
          <w:tab w:val="left" w:pos="540"/>
        </w:tabs>
        <w:jc w:val="both"/>
        <w:rPr>
          <w:rFonts w:ascii="Arial" w:hAnsi="Arial"/>
          <w:sz w:val="22"/>
          <w:szCs w:val="22"/>
        </w:rPr>
      </w:pPr>
      <w:r>
        <w:rPr>
          <w:rFonts w:ascii="Arial" w:hAnsi="Arial"/>
          <w:sz w:val="22"/>
          <w:szCs w:val="22"/>
        </w:rPr>
        <w:t>ESBOCES</w:t>
      </w:r>
      <w:r w:rsidR="00294A6A" w:rsidRPr="00294A6A">
        <w:rPr>
          <w:rFonts w:ascii="Arial" w:hAnsi="Arial"/>
          <w:sz w:val="22"/>
          <w:szCs w:val="22"/>
        </w:rPr>
        <w:t xml:space="preserve"> </w:t>
      </w:r>
      <w:r w:rsidR="00194025">
        <w:rPr>
          <w:rFonts w:ascii="Arial" w:hAnsi="Arial"/>
          <w:sz w:val="22"/>
          <w:szCs w:val="22"/>
        </w:rPr>
        <w:t>will</w:t>
      </w:r>
      <w:r w:rsidR="00294A6A" w:rsidRPr="00294A6A">
        <w:rPr>
          <w:rFonts w:ascii="Arial" w:hAnsi="Arial"/>
          <w:sz w:val="22"/>
          <w:szCs w:val="22"/>
        </w:rPr>
        <w:t xml:space="preserve"> follow any directives issued by the student's treating </w:t>
      </w:r>
      <w:r w:rsidR="00986B69">
        <w:rPr>
          <w:rFonts w:ascii="Arial" w:hAnsi="Arial"/>
          <w:sz w:val="22"/>
          <w:szCs w:val="22"/>
        </w:rPr>
        <w:t xml:space="preserve">healthcare provider </w:t>
      </w:r>
      <w:r w:rsidR="00294A6A" w:rsidRPr="00294A6A">
        <w:rPr>
          <w:rFonts w:ascii="Arial" w:hAnsi="Arial"/>
          <w:sz w:val="22"/>
          <w:szCs w:val="22"/>
        </w:rPr>
        <w:t xml:space="preserve">with regard to limitations and restrictions </w:t>
      </w:r>
      <w:r w:rsidR="008573EE">
        <w:rPr>
          <w:rFonts w:ascii="Arial" w:hAnsi="Arial"/>
          <w:sz w:val="22"/>
          <w:szCs w:val="22"/>
        </w:rPr>
        <w:t>prescribed for</w:t>
      </w:r>
      <w:r w:rsidR="00294A6A" w:rsidRPr="00294A6A">
        <w:rPr>
          <w:rFonts w:ascii="Arial" w:hAnsi="Arial"/>
          <w:sz w:val="22"/>
          <w:szCs w:val="22"/>
        </w:rPr>
        <w:t xml:space="preserve"> the student. </w:t>
      </w:r>
      <w:r>
        <w:rPr>
          <w:rFonts w:ascii="Arial" w:hAnsi="Arial"/>
          <w:sz w:val="22"/>
          <w:szCs w:val="22"/>
        </w:rPr>
        <w:t xml:space="preserve"> </w:t>
      </w:r>
      <w:r w:rsidR="004F24F6">
        <w:rPr>
          <w:rFonts w:ascii="Arial" w:hAnsi="Arial"/>
          <w:sz w:val="22"/>
          <w:szCs w:val="22"/>
        </w:rPr>
        <w:t>ESBOCES</w:t>
      </w:r>
      <w:r w:rsidR="004F24F6" w:rsidRPr="004F24F6">
        <w:rPr>
          <w:rFonts w:ascii="Arial" w:hAnsi="Arial"/>
          <w:sz w:val="22"/>
          <w:szCs w:val="22"/>
        </w:rPr>
        <w:t xml:space="preserve"> will also develop a coordinated communication plan among appropriate staff to ensure that the </w:t>
      </w:r>
      <w:r w:rsidR="004F24F6">
        <w:rPr>
          <w:rFonts w:ascii="Arial" w:hAnsi="Arial"/>
          <w:sz w:val="22"/>
          <w:szCs w:val="22"/>
        </w:rPr>
        <w:t xml:space="preserve">private </w:t>
      </w:r>
      <w:r w:rsidR="004F24F6" w:rsidRPr="004F24F6">
        <w:rPr>
          <w:rFonts w:ascii="Arial" w:hAnsi="Arial"/>
          <w:sz w:val="22"/>
          <w:szCs w:val="22"/>
        </w:rPr>
        <w:t xml:space="preserve">provider's orders for post-concussion management are implemented and followed, and for students to resume participation in athletic activities with the </w:t>
      </w:r>
      <w:r w:rsidR="004F24F6">
        <w:rPr>
          <w:rFonts w:ascii="Arial" w:hAnsi="Arial"/>
          <w:sz w:val="22"/>
          <w:szCs w:val="22"/>
        </w:rPr>
        <w:t>ESBOCES</w:t>
      </w:r>
      <w:r w:rsidR="004F24F6" w:rsidRPr="004F24F6">
        <w:rPr>
          <w:rFonts w:ascii="Arial" w:hAnsi="Arial"/>
          <w:sz w:val="22"/>
          <w:szCs w:val="22"/>
        </w:rPr>
        <w:t xml:space="preserve"> Medical Director</w:t>
      </w:r>
      <w:r w:rsidR="004F24F6">
        <w:rPr>
          <w:rFonts w:ascii="Arial" w:hAnsi="Arial"/>
          <w:sz w:val="22"/>
          <w:szCs w:val="22"/>
        </w:rPr>
        <w:t>’s</w:t>
      </w:r>
      <w:r w:rsidR="004F24F6" w:rsidRPr="004F24F6">
        <w:rPr>
          <w:rFonts w:ascii="Arial" w:hAnsi="Arial"/>
          <w:sz w:val="22"/>
          <w:szCs w:val="22"/>
        </w:rPr>
        <w:t xml:space="preserve"> approval. </w:t>
      </w:r>
      <w:r w:rsidR="004F24F6">
        <w:rPr>
          <w:rFonts w:ascii="Arial" w:hAnsi="Arial"/>
          <w:sz w:val="22"/>
          <w:szCs w:val="22"/>
        </w:rPr>
        <w:t xml:space="preserve"> The ESBOCES Supervising Nurse will work to ensure that all necessary staff receive the information they need to care for and work with the injured student.</w:t>
      </w:r>
    </w:p>
    <w:p w14:paraId="33D19399" w14:textId="77777777" w:rsidR="004F24F6" w:rsidRDefault="004F24F6" w:rsidP="00E16CF7">
      <w:pPr>
        <w:pStyle w:val="NoSpacing"/>
        <w:tabs>
          <w:tab w:val="left" w:pos="540"/>
        </w:tabs>
        <w:jc w:val="both"/>
        <w:rPr>
          <w:rFonts w:ascii="Arial" w:hAnsi="Arial"/>
          <w:sz w:val="22"/>
          <w:szCs w:val="22"/>
        </w:rPr>
      </w:pPr>
    </w:p>
    <w:p w14:paraId="4EF8E778" w14:textId="75799C58" w:rsidR="00294A6A" w:rsidRPr="00294A6A" w:rsidRDefault="00294A6A" w:rsidP="00E16CF7">
      <w:pPr>
        <w:pStyle w:val="NoSpacing"/>
        <w:tabs>
          <w:tab w:val="left" w:pos="540"/>
        </w:tabs>
        <w:jc w:val="both"/>
        <w:rPr>
          <w:rFonts w:ascii="Arial" w:hAnsi="Arial"/>
          <w:sz w:val="22"/>
          <w:szCs w:val="22"/>
        </w:rPr>
      </w:pPr>
      <w:r w:rsidRPr="00294A6A">
        <w:rPr>
          <w:rFonts w:ascii="Arial" w:hAnsi="Arial"/>
          <w:sz w:val="22"/>
          <w:szCs w:val="22"/>
        </w:rPr>
        <w:t xml:space="preserve">The </w:t>
      </w:r>
      <w:r w:rsidR="00904E51">
        <w:rPr>
          <w:rFonts w:ascii="Arial" w:hAnsi="Arial"/>
          <w:sz w:val="22"/>
          <w:szCs w:val="22"/>
        </w:rPr>
        <w:t>ESBOCES</w:t>
      </w:r>
      <w:r w:rsidRPr="00294A6A">
        <w:rPr>
          <w:rFonts w:ascii="Arial" w:hAnsi="Arial"/>
          <w:sz w:val="22"/>
          <w:szCs w:val="22"/>
        </w:rPr>
        <w:t xml:space="preserve"> </w:t>
      </w:r>
      <w:r w:rsidR="004F24F6">
        <w:rPr>
          <w:rFonts w:ascii="Arial" w:hAnsi="Arial"/>
          <w:sz w:val="22"/>
          <w:szCs w:val="22"/>
        </w:rPr>
        <w:t>Medical Director and other licensed healthcare professionals employed by ESBOCES will</w:t>
      </w:r>
      <w:r w:rsidRPr="00294A6A">
        <w:rPr>
          <w:rFonts w:ascii="Arial" w:hAnsi="Arial"/>
          <w:sz w:val="22"/>
          <w:szCs w:val="22"/>
        </w:rPr>
        <w:t xml:space="preserve"> also </w:t>
      </w:r>
      <w:r w:rsidR="004F24F6">
        <w:rPr>
          <w:rFonts w:ascii="Arial" w:hAnsi="Arial"/>
          <w:sz w:val="22"/>
          <w:szCs w:val="22"/>
        </w:rPr>
        <w:t>establish</w:t>
      </w:r>
      <w:r w:rsidRPr="00294A6A">
        <w:rPr>
          <w:rFonts w:ascii="Arial" w:hAnsi="Arial"/>
          <w:sz w:val="22"/>
          <w:szCs w:val="22"/>
        </w:rPr>
        <w:t xml:space="preserve"> a </w:t>
      </w:r>
      <w:r w:rsidR="004F24F6">
        <w:rPr>
          <w:rFonts w:ascii="Arial" w:hAnsi="Arial"/>
          <w:sz w:val="22"/>
          <w:szCs w:val="22"/>
        </w:rPr>
        <w:t xml:space="preserve">procedure and </w:t>
      </w:r>
      <w:r w:rsidRPr="00294A6A">
        <w:rPr>
          <w:rFonts w:ascii="Arial" w:hAnsi="Arial"/>
          <w:sz w:val="22"/>
          <w:szCs w:val="22"/>
        </w:rPr>
        <w:t xml:space="preserve">treatment </w:t>
      </w:r>
      <w:r w:rsidR="004F24F6">
        <w:rPr>
          <w:rFonts w:ascii="Arial" w:hAnsi="Arial"/>
          <w:sz w:val="22"/>
          <w:szCs w:val="22"/>
        </w:rPr>
        <w:t xml:space="preserve">plan to be utilized by ESBOCES staff </w:t>
      </w:r>
      <w:r w:rsidR="004F24F6">
        <w:rPr>
          <w:rFonts w:ascii="Arial" w:hAnsi="Arial"/>
          <w:sz w:val="22"/>
          <w:szCs w:val="22"/>
        </w:rPr>
        <w:lastRenderedPageBreak/>
        <w:t xml:space="preserve">who may respond to </w:t>
      </w:r>
      <w:r w:rsidRPr="00294A6A">
        <w:rPr>
          <w:rFonts w:ascii="Arial" w:hAnsi="Arial"/>
          <w:sz w:val="22"/>
          <w:szCs w:val="22"/>
        </w:rPr>
        <w:t xml:space="preserve">students </w:t>
      </w:r>
      <w:r w:rsidR="004F24F6">
        <w:rPr>
          <w:rFonts w:ascii="Arial" w:hAnsi="Arial"/>
          <w:sz w:val="22"/>
          <w:szCs w:val="22"/>
        </w:rPr>
        <w:t xml:space="preserve">or staff </w:t>
      </w:r>
      <w:r w:rsidRPr="00294A6A">
        <w:rPr>
          <w:rFonts w:ascii="Arial" w:hAnsi="Arial"/>
          <w:sz w:val="22"/>
          <w:szCs w:val="22"/>
        </w:rPr>
        <w:t xml:space="preserve">with </w:t>
      </w:r>
      <w:r w:rsidR="004F24F6">
        <w:rPr>
          <w:rFonts w:ascii="Arial" w:hAnsi="Arial"/>
          <w:sz w:val="22"/>
          <w:szCs w:val="22"/>
        </w:rPr>
        <w:t xml:space="preserve">possible </w:t>
      </w:r>
      <w:r w:rsidRPr="00294A6A">
        <w:rPr>
          <w:rFonts w:ascii="Arial" w:hAnsi="Arial"/>
          <w:sz w:val="22"/>
          <w:szCs w:val="22"/>
        </w:rPr>
        <w:t xml:space="preserve">concussions during the </w:t>
      </w:r>
      <w:r w:rsidR="00904E51">
        <w:rPr>
          <w:rFonts w:ascii="Arial" w:hAnsi="Arial"/>
          <w:sz w:val="22"/>
          <w:szCs w:val="22"/>
        </w:rPr>
        <w:t>instructional</w:t>
      </w:r>
      <w:r w:rsidR="00986B69">
        <w:rPr>
          <w:rFonts w:ascii="Arial" w:hAnsi="Arial"/>
          <w:sz w:val="22"/>
          <w:szCs w:val="22"/>
        </w:rPr>
        <w:t xml:space="preserve"> day</w:t>
      </w:r>
      <w:r w:rsidR="004F24F6">
        <w:rPr>
          <w:rFonts w:ascii="Arial" w:hAnsi="Arial"/>
          <w:sz w:val="22"/>
          <w:szCs w:val="22"/>
        </w:rPr>
        <w:t xml:space="preserve"> or at an ESBOCES-sponsored event</w:t>
      </w:r>
      <w:r w:rsidR="00986B69">
        <w:rPr>
          <w:rFonts w:ascii="Arial" w:hAnsi="Arial"/>
          <w:sz w:val="22"/>
          <w:szCs w:val="22"/>
        </w:rPr>
        <w:t>.</w:t>
      </w:r>
    </w:p>
    <w:p w14:paraId="3DD4BCB0" w14:textId="77777777" w:rsidR="00294A6A" w:rsidRPr="00294A6A" w:rsidRDefault="00294A6A" w:rsidP="00E16CF7">
      <w:pPr>
        <w:autoSpaceDE w:val="0"/>
        <w:autoSpaceDN w:val="0"/>
        <w:adjustRightInd w:val="0"/>
        <w:rPr>
          <w:szCs w:val="22"/>
          <w:u w:val="single"/>
        </w:rPr>
      </w:pPr>
    </w:p>
    <w:p w14:paraId="25577A77" w14:textId="36730452" w:rsidR="00F30736" w:rsidRPr="00294A6A" w:rsidRDefault="00294A6A" w:rsidP="00E16CF7">
      <w:pPr>
        <w:pStyle w:val="NoSpacing"/>
        <w:tabs>
          <w:tab w:val="left" w:pos="540"/>
        </w:tabs>
        <w:jc w:val="both"/>
        <w:rPr>
          <w:rFonts w:ascii="Arial" w:hAnsi="Arial"/>
          <w:sz w:val="22"/>
          <w:szCs w:val="22"/>
        </w:rPr>
      </w:pPr>
      <w:r w:rsidRPr="00294A6A">
        <w:rPr>
          <w:rFonts w:ascii="Arial" w:hAnsi="Arial"/>
          <w:sz w:val="22"/>
          <w:szCs w:val="22"/>
        </w:rPr>
        <w:t xml:space="preserve">In accordance with NYSED guidelines, this </w:t>
      </w:r>
      <w:r w:rsidR="00904E51">
        <w:rPr>
          <w:rFonts w:ascii="Arial" w:hAnsi="Arial"/>
          <w:sz w:val="22"/>
          <w:szCs w:val="22"/>
        </w:rPr>
        <w:t>p</w:t>
      </w:r>
      <w:r w:rsidRPr="00294A6A">
        <w:rPr>
          <w:rFonts w:ascii="Arial" w:hAnsi="Arial"/>
          <w:sz w:val="22"/>
          <w:szCs w:val="22"/>
        </w:rPr>
        <w:t xml:space="preserve">olicy shall be reviewed and updated </w:t>
      </w:r>
      <w:r w:rsidR="004F24F6">
        <w:rPr>
          <w:rFonts w:ascii="Arial" w:hAnsi="Arial"/>
          <w:sz w:val="22"/>
          <w:szCs w:val="22"/>
        </w:rPr>
        <w:t xml:space="preserve">at least every three years or with updates to guidance.  </w:t>
      </w:r>
      <w:r w:rsidR="00904E51">
        <w:rPr>
          <w:rFonts w:ascii="Arial" w:hAnsi="Arial"/>
          <w:sz w:val="22"/>
          <w:szCs w:val="22"/>
        </w:rPr>
        <w:t>ESBOCES</w:t>
      </w:r>
      <w:r w:rsidR="00BB17E3">
        <w:rPr>
          <w:rFonts w:ascii="Arial" w:hAnsi="Arial"/>
          <w:sz w:val="22"/>
          <w:szCs w:val="22"/>
        </w:rPr>
        <w:t xml:space="preserve"> has</w:t>
      </w:r>
      <w:r w:rsidRPr="00294A6A">
        <w:rPr>
          <w:rFonts w:ascii="Arial" w:hAnsi="Arial"/>
          <w:sz w:val="22"/>
          <w:szCs w:val="22"/>
        </w:rPr>
        <w:t xml:space="preserve"> develop</w:t>
      </w:r>
      <w:r w:rsidR="00BB17E3">
        <w:rPr>
          <w:rFonts w:ascii="Arial" w:hAnsi="Arial"/>
          <w:sz w:val="22"/>
          <w:szCs w:val="22"/>
        </w:rPr>
        <w:t>ed</w:t>
      </w:r>
      <w:r w:rsidRPr="00294A6A">
        <w:rPr>
          <w:rFonts w:ascii="Arial" w:hAnsi="Arial"/>
          <w:sz w:val="22"/>
          <w:szCs w:val="22"/>
        </w:rPr>
        <w:t xml:space="preserve"> regulations and protocols for strategies to prevent concussions, the identification of concussions, and procedures for removal from and return to</w:t>
      </w:r>
      <w:r w:rsidR="008573EE">
        <w:rPr>
          <w:rFonts w:ascii="Arial" w:hAnsi="Arial"/>
          <w:sz w:val="22"/>
          <w:szCs w:val="22"/>
        </w:rPr>
        <w:t xml:space="preserve"> </w:t>
      </w:r>
      <w:r w:rsidR="00226474">
        <w:rPr>
          <w:rFonts w:ascii="Arial" w:hAnsi="Arial"/>
          <w:sz w:val="22"/>
          <w:szCs w:val="22"/>
        </w:rPr>
        <w:t xml:space="preserve">ESBOCES </w:t>
      </w:r>
      <w:r w:rsidR="008573EE" w:rsidRPr="009B413E">
        <w:rPr>
          <w:rFonts w:ascii="Arial" w:hAnsi="Arial"/>
          <w:sz w:val="22"/>
          <w:szCs w:val="22"/>
        </w:rPr>
        <w:t>activities</w:t>
      </w:r>
      <w:r w:rsidRPr="009B413E">
        <w:rPr>
          <w:rFonts w:ascii="Arial" w:hAnsi="Arial"/>
          <w:color w:val="FF0000"/>
          <w:sz w:val="22"/>
          <w:szCs w:val="22"/>
        </w:rPr>
        <w:t xml:space="preserve"> </w:t>
      </w:r>
      <w:r w:rsidRPr="009B413E">
        <w:rPr>
          <w:rFonts w:ascii="Arial" w:hAnsi="Arial"/>
          <w:sz w:val="22"/>
          <w:szCs w:val="22"/>
        </w:rPr>
        <w:t>or academics</w:t>
      </w:r>
      <w:r w:rsidR="00F30736" w:rsidRPr="009B413E">
        <w:rPr>
          <w:rFonts w:ascii="Arial" w:hAnsi="Arial"/>
          <w:sz w:val="22"/>
          <w:szCs w:val="22"/>
        </w:rPr>
        <w:t>.</w:t>
      </w:r>
    </w:p>
    <w:p w14:paraId="2801E87F" w14:textId="77777777" w:rsidR="0008254B" w:rsidRDefault="0008254B" w:rsidP="00E16CF7">
      <w:pPr>
        <w:jc w:val="both"/>
        <w:rPr>
          <w:rFonts w:cs="Arial"/>
        </w:rPr>
      </w:pPr>
    </w:p>
    <w:p w14:paraId="6C410BA1" w14:textId="77777777" w:rsidR="0008254B" w:rsidRDefault="0008254B" w:rsidP="00E16CF7">
      <w:pPr>
        <w:jc w:val="both"/>
        <w:rPr>
          <w:rFonts w:cs="Arial"/>
        </w:rPr>
      </w:pPr>
      <w:r>
        <w:rPr>
          <w:rFonts w:cs="Arial"/>
          <w:b/>
        </w:rPr>
        <w:t>References:</w:t>
      </w:r>
    </w:p>
    <w:p w14:paraId="75945B3B" w14:textId="546804A5" w:rsidR="005D6EC1" w:rsidRDefault="005D6EC1" w:rsidP="00E16CF7">
      <w:pPr>
        <w:numPr>
          <w:ilvl w:val="0"/>
          <w:numId w:val="12"/>
        </w:numPr>
        <w:jc w:val="both"/>
        <w:rPr>
          <w:rFonts w:cs="Arial"/>
        </w:rPr>
      </w:pPr>
      <w:r w:rsidRPr="00A70F1C">
        <w:rPr>
          <w:rFonts w:cs="Arial"/>
        </w:rPr>
        <w:t>NYS Education Law</w:t>
      </w:r>
      <w:r w:rsidR="00A70F1C" w:rsidRPr="00A70F1C">
        <w:rPr>
          <w:rFonts w:cs="Arial"/>
        </w:rPr>
        <w:t xml:space="preserve"> Section </w:t>
      </w:r>
      <w:r w:rsidR="00A70F1C">
        <w:t>305(42)</w:t>
      </w:r>
    </w:p>
    <w:p w14:paraId="3F7CCAE4" w14:textId="77777777" w:rsidR="00A70F1C" w:rsidRPr="00A70F1C" w:rsidRDefault="00A70F1C" w:rsidP="00A70F1C">
      <w:pPr>
        <w:numPr>
          <w:ilvl w:val="0"/>
          <w:numId w:val="12"/>
        </w:numPr>
        <w:jc w:val="both"/>
        <w:rPr>
          <w:rFonts w:cs="Arial"/>
        </w:rPr>
      </w:pPr>
      <w:r w:rsidRPr="00A70F1C">
        <w:rPr>
          <w:rFonts w:cs="Arial"/>
        </w:rPr>
        <w:t>8 NYCRR Sections 135.4 and 136.5</w:t>
      </w:r>
    </w:p>
    <w:p w14:paraId="577CDB3F" w14:textId="6835B2BC" w:rsidR="005D6EC1" w:rsidRPr="004021DA" w:rsidRDefault="005D6EC1" w:rsidP="00E16CF7">
      <w:pPr>
        <w:numPr>
          <w:ilvl w:val="0"/>
          <w:numId w:val="12"/>
        </w:numPr>
        <w:jc w:val="both"/>
        <w:rPr>
          <w:rFonts w:cs="Arial"/>
        </w:rPr>
      </w:pPr>
      <w:r w:rsidRPr="004021DA">
        <w:rPr>
          <w:rFonts w:cs="Arial"/>
        </w:rPr>
        <w:t>Guidelines for Concussion Management in School</w:t>
      </w:r>
      <w:r w:rsidR="00A70F1C" w:rsidRPr="004021DA">
        <w:rPr>
          <w:rFonts w:cs="Arial"/>
        </w:rPr>
        <w:t xml:space="preserve">s, NYSED </w:t>
      </w:r>
      <w:r w:rsidRPr="004021DA">
        <w:rPr>
          <w:rFonts w:cs="Arial"/>
        </w:rPr>
        <w:t>Guidance Document</w:t>
      </w:r>
      <w:r w:rsidR="00A70F1C" w:rsidRPr="004021DA">
        <w:rPr>
          <w:rFonts w:cs="Arial"/>
        </w:rPr>
        <w:t>, 2022</w:t>
      </w:r>
    </w:p>
    <w:p w14:paraId="05FCFA59" w14:textId="77777777" w:rsidR="00407347" w:rsidRDefault="00407347" w:rsidP="00E16CF7">
      <w:pPr>
        <w:numPr>
          <w:ilvl w:val="0"/>
          <w:numId w:val="12"/>
        </w:numPr>
        <w:jc w:val="both"/>
        <w:rPr>
          <w:rFonts w:cs="Arial"/>
        </w:rPr>
      </w:pPr>
      <w:r w:rsidRPr="00407347">
        <w:rPr>
          <w:rFonts w:cs="Arial"/>
        </w:rPr>
        <w:t>Administrative Regulation</w:t>
      </w:r>
      <w:r>
        <w:rPr>
          <w:rFonts w:cs="Arial"/>
        </w:rPr>
        <w:t xml:space="preserve"> 6101R.1 – Strategies to Prevent Concussions</w:t>
      </w:r>
    </w:p>
    <w:p w14:paraId="551CE001" w14:textId="77777777" w:rsidR="00407347" w:rsidRPr="005D6EC1" w:rsidRDefault="00407347" w:rsidP="00E16CF7">
      <w:pPr>
        <w:numPr>
          <w:ilvl w:val="0"/>
          <w:numId w:val="12"/>
        </w:numPr>
        <w:jc w:val="both"/>
        <w:rPr>
          <w:rFonts w:cs="Arial"/>
        </w:rPr>
      </w:pPr>
      <w:r w:rsidRPr="00407347">
        <w:rPr>
          <w:rFonts w:cs="Arial"/>
        </w:rPr>
        <w:t>Administrative Regulation</w:t>
      </w:r>
      <w:r>
        <w:rPr>
          <w:rFonts w:cs="Arial"/>
        </w:rPr>
        <w:t xml:space="preserve"> 6101R.2 – Comprehensive Concussion Management</w:t>
      </w:r>
    </w:p>
    <w:p w14:paraId="4FCA5EA1" w14:textId="77777777" w:rsidR="0008254B" w:rsidRDefault="0008254B" w:rsidP="00E16CF7">
      <w:pPr>
        <w:tabs>
          <w:tab w:val="left" w:pos="547"/>
          <w:tab w:val="left" w:pos="1080"/>
          <w:tab w:val="left" w:pos="1440"/>
          <w:tab w:val="left" w:pos="4507"/>
          <w:tab w:val="left" w:pos="7200"/>
          <w:tab w:val="left" w:pos="9000"/>
        </w:tabs>
        <w:jc w:val="both"/>
        <w:rPr>
          <w:sz w:val="18"/>
        </w:rPr>
      </w:pPr>
    </w:p>
    <w:p w14:paraId="219D1F48" w14:textId="77777777" w:rsidR="005D6B92" w:rsidRDefault="005D6B92" w:rsidP="00E16CF7">
      <w:pPr>
        <w:tabs>
          <w:tab w:val="left" w:pos="547"/>
          <w:tab w:val="left" w:pos="1080"/>
          <w:tab w:val="left" w:pos="1440"/>
          <w:tab w:val="left" w:pos="4507"/>
          <w:tab w:val="left" w:pos="7200"/>
          <w:tab w:val="left" w:pos="9000"/>
        </w:tabs>
        <w:jc w:val="both"/>
        <w:rPr>
          <w:sz w:val="18"/>
        </w:rPr>
      </w:pPr>
    </w:p>
    <w:p w14:paraId="23C5CA00" w14:textId="1826552F" w:rsidR="00F041CB" w:rsidRDefault="00477A02" w:rsidP="00E16CF7">
      <w:pPr>
        <w:tabs>
          <w:tab w:val="left" w:pos="547"/>
          <w:tab w:val="left" w:pos="1080"/>
          <w:tab w:val="left" w:pos="1440"/>
          <w:tab w:val="left" w:pos="4507"/>
          <w:tab w:val="left" w:pos="7200"/>
          <w:tab w:val="left" w:pos="9000"/>
        </w:tabs>
        <w:jc w:val="both"/>
        <w:rPr>
          <w:sz w:val="18"/>
        </w:rPr>
      </w:pPr>
      <w:r>
        <w:rPr>
          <w:sz w:val="18"/>
        </w:rPr>
        <w:t xml:space="preserve">First </w:t>
      </w:r>
      <w:r w:rsidR="00F041CB">
        <w:rPr>
          <w:sz w:val="18"/>
        </w:rPr>
        <w:t xml:space="preserve">Adopted:  </w:t>
      </w:r>
      <w:r w:rsidR="00E50F33">
        <w:rPr>
          <w:sz w:val="18"/>
        </w:rPr>
        <w:t>10/17/</w:t>
      </w:r>
      <w:r w:rsidR="00DA35E8">
        <w:rPr>
          <w:sz w:val="18"/>
        </w:rPr>
        <w:t>20</w:t>
      </w:r>
      <w:r w:rsidR="00E50F33">
        <w:rPr>
          <w:sz w:val="18"/>
        </w:rPr>
        <w:t>12</w:t>
      </w:r>
    </w:p>
    <w:p w14:paraId="75E3285B" w14:textId="539DA31B" w:rsidR="00F041CB" w:rsidRDefault="00A70F1C" w:rsidP="00E16CF7">
      <w:pPr>
        <w:tabs>
          <w:tab w:val="left" w:pos="547"/>
          <w:tab w:val="left" w:pos="1080"/>
          <w:tab w:val="left" w:pos="1440"/>
          <w:tab w:val="left" w:pos="4507"/>
          <w:tab w:val="left" w:pos="7200"/>
          <w:tab w:val="left" w:pos="9000"/>
        </w:tabs>
        <w:jc w:val="both"/>
        <w:rPr>
          <w:sz w:val="18"/>
        </w:rPr>
      </w:pPr>
      <w:r>
        <w:rPr>
          <w:sz w:val="18"/>
        </w:rPr>
        <w:t xml:space="preserve">Revised:  </w:t>
      </w:r>
      <w:r w:rsidR="00DA35E8">
        <w:rPr>
          <w:sz w:val="18"/>
        </w:rPr>
        <w:t>9/18/2024</w:t>
      </w:r>
      <w:bookmarkStart w:id="0" w:name="_GoBack"/>
      <w:bookmarkEnd w:id="0"/>
    </w:p>
    <w:sectPr w:rsidR="00F041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1034" w14:textId="77777777" w:rsidR="003166D8" w:rsidRDefault="003166D8" w:rsidP="00DB3D01">
      <w:pPr>
        <w:pStyle w:val="Header"/>
      </w:pPr>
      <w:r>
        <w:separator/>
      </w:r>
    </w:p>
  </w:endnote>
  <w:endnote w:type="continuationSeparator" w:id="0">
    <w:p w14:paraId="6A2A8686" w14:textId="77777777" w:rsidR="003166D8" w:rsidRDefault="003166D8" w:rsidP="00DB3D01">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3692" w14:textId="77777777" w:rsidR="00360135" w:rsidRDefault="00360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A59E" w14:textId="77777777" w:rsidR="00360135" w:rsidRDefault="00360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EC28" w14:textId="77777777" w:rsidR="00360135" w:rsidRDefault="0036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1BE1" w14:textId="77777777" w:rsidR="003166D8" w:rsidRDefault="003166D8" w:rsidP="00DB3D01">
      <w:pPr>
        <w:pStyle w:val="Header"/>
      </w:pPr>
      <w:r>
        <w:separator/>
      </w:r>
    </w:p>
  </w:footnote>
  <w:footnote w:type="continuationSeparator" w:id="0">
    <w:p w14:paraId="23FD3B93" w14:textId="77777777" w:rsidR="003166D8" w:rsidRDefault="003166D8" w:rsidP="00DB3D01">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8C2D" w14:textId="77777777" w:rsidR="00360135" w:rsidRDefault="00360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4415" w14:textId="77777777" w:rsidR="002A7FFD" w:rsidRDefault="002A7FFD">
    <w:pPr>
      <w:pStyle w:val="Header"/>
      <w:jc w:val="right"/>
      <w:rPr>
        <w:b/>
        <w:bCs/>
        <w:sz w:val="20"/>
      </w:rPr>
    </w:pPr>
    <w:r>
      <w:rPr>
        <w:b/>
        <w:bCs/>
        <w:sz w:val="20"/>
      </w:rPr>
      <w:t>Policy 61</w:t>
    </w:r>
    <w:r w:rsidR="00360135">
      <w:rPr>
        <w:b/>
        <w:bCs/>
        <w:sz w:val="20"/>
      </w:rPr>
      <w:t>01</w:t>
    </w:r>
    <w:r>
      <w:rPr>
        <w:b/>
        <w:bCs/>
        <w:sz w:val="20"/>
      </w:rPr>
      <w:t xml:space="preserve"> </w:t>
    </w:r>
    <w:r w:rsidR="0080668E">
      <w:rPr>
        <w:b/>
        <w:bCs/>
        <w:sz w:val="20"/>
      </w:rPr>
      <w:t xml:space="preserve">- </w:t>
    </w:r>
    <w:r>
      <w:rPr>
        <w:b/>
        <w:bCs/>
        <w:sz w:val="20"/>
      </w:rPr>
      <w:t>Concussion Management</w:t>
    </w:r>
  </w:p>
  <w:p w14:paraId="07A38F0E" w14:textId="7531EDC5" w:rsidR="002A7FFD" w:rsidRDefault="002A7FFD">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BC1075">
      <w:rPr>
        <w:b/>
        <w:bCs/>
        <w:noProof/>
        <w:sz w:val="20"/>
      </w:rPr>
      <w:t>3</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BC1075">
      <w:rPr>
        <w:b/>
        <w:bCs/>
        <w:noProof/>
        <w:sz w:val="20"/>
      </w:rPr>
      <w:t>3</w:t>
    </w:r>
    <w:r>
      <w:rPr>
        <w:b/>
        <w:bCs/>
        <w:sz w:val="20"/>
      </w:rPr>
      <w:fldChar w:fldCharType="end"/>
    </w:r>
  </w:p>
  <w:p w14:paraId="28B3D31F" w14:textId="77777777" w:rsidR="002A7FFD" w:rsidRDefault="002A7FFD">
    <w:pPr>
      <w:pStyle w:val="Header"/>
      <w:jc w:val="right"/>
      <w:rPr>
        <w:b/>
        <w:bCs/>
        <w:sz w:val="20"/>
      </w:rPr>
    </w:pPr>
  </w:p>
  <w:p w14:paraId="15B7073C" w14:textId="77777777" w:rsidR="002A7FFD" w:rsidRDefault="002A7FFD">
    <w:pPr>
      <w:pStyle w:val="Header"/>
    </w:pPr>
  </w:p>
  <w:p w14:paraId="299D3A67" w14:textId="77777777" w:rsidR="002A7FFD" w:rsidRDefault="002A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074C" w14:textId="77777777" w:rsidR="002A7FFD" w:rsidRPr="006516FC" w:rsidRDefault="00DA35E8" w:rsidP="006516FC">
    <w:pPr>
      <w:pStyle w:val="Header"/>
      <w:jc w:val="right"/>
      <w:rPr>
        <w:b/>
        <w:sz w:val="20"/>
        <w:szCs w:val="20"/>
      </w:rPr>
    </w:pPr>
    <w:r>
      <w:rPr>
        <w:b/>
        <w:noProof/>
        <w:sz w:val="20"/>
        <w:szCs w:val="20"/>
      </w:rPr>
      <w:pict w14:anchorId="629FE9ED">
        <v:shapetype id="_x0000_t202" coordsize="21600,21600" o:spt="202" path="m,l,21600r21600,l21600,xe">
          <v:stroke joinstyle="miter"/>
          <v:path gradientshapeok="t" o:connecttype="rect"/>
        </v:shapetype>
        <v:shape id="_x0000_s2066" type="#_x0000_t202" style="position:absolute;left:0;text-align:left;margin-left:-7.5pt;margin-top:-5.25pt;width:137.15pt;height:81.35pt;z-index:251659264;mso-wrap-style:none" stroked="f">
          <v:textbox style="mso-next-textbox:#_x0000_s2066;mso-fit-shape-to-text:t">
            <w:txbxContent>
              <w:p w14:paraId="42F54EE0" w14:textId="77777777" w:rsidR="002A7FFD" w:rsidRDefault="00DA35E8" w:rsidP="006516FC">
                <w:r>
                  <w:pict w14:anchorId="14528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74.25pt">
                      <v:imagedata r:id="rId1" o:title="Black, ESB Blue"/>
                    </v:shape>
                  </w:pict>
                </w:r>
              </w:p>
            </w:txbxContent>
          </v:textbox>
        </v:shape>
      </w:pict>
    </w:r>
    <w:r>
      <w:rPr>
        <w:noProof/>
        <w:sz w:val="20"/>
        <w:szCs w:val="20"/>
      </w:rPr>
      <w:pict w14:anchorId="2BDE264E">
        <v:line id="_x0000_s2065" style="position:absolute;left:0;text-align:left;z-index:251658240" from="2in,-3pt" to="2in,121.55pt" strokeweight="3pt"/>
      </w:pict>
    </w:r>
    <w:r>
      <w:rPr>
        <w:b/>
        <w:noProof/>
        <w:sz w:val="20"/>
        <w:szCs w:val="20"/>
      </w:rPr>
      <w:pict w14:anchorId="047045D2">
        <v:shape id="_x0000_s2063" type="#_x0000_t202" style="position:absolute;left:0;text-align:left;margin-left:150pt;margin-top:9pt;width:132pt;height:99pt;z-index:251656192" stroked="f">
          <v:textbox style="mso-next-textbox:#_x0000_s2063">
            <w:txbxContent>
              <w:p w14:paraId="3B1BAE26" w14:textId="77777777" w:rsidR="002A7FFD" w:rsidRDefault="002A7FFD" w:rsidP="006516FC">
                <w:pPr>
                  <w:rPr>
                    <w:rFonts w:ascii="Arial Narrow" w:hAnsi="Arial Narrow"/>
                    <w:sz w:val="32"/>
                    <w:szCs w:val="32"/>
                  </w:rPr>
                </w:pPr>
                <w:r w:rsidRPr="001731CB">
                  <w:rPr>
                    <w:rFonts w:ascii="Arial Narrow" w:hAnsi="Arial Narrow"/>
                    <w:sz w:val="72"/>
                    <w:szCs w:val="72"/>
                  </w:rPr>
                  <w:t>Board</w:t>
                </w:r>
              </w:p>
              <w:p w14:paraId="2FF4BA61" w14:textId="77777777" w:rsidR="002A7FFD" w:rsidRDefault="002A7FFD" w:rsidP="006516FC">
                <w:pPr>
                  <w:rPr>
                    <w:rFonts w:ascii="Arial Narrow" w:hAnsi="Arial Narrow"/>
                    <w:sz w:val="72"/>
                    <w:szCs w:val="72"/>
                  </w:rPr>
                </w:pPr>
                <w:r>
                  <w:rPr>
                    <w:rFonts w:ascii="Arial Narrow" w:hAnsi="Arial Narrow"/>
                    <w:sz w:val="72"/>
                    <w:szCs w:val="72"/>
                  </w:rPr>
                  <w:t>Policy</w:t>
                </w:r>
              </w:p>
            </w:txbxContent>
          </v:textbox>
        </v:shape>
      </w:pict>
    </w:r>
    <w:r w:rsidR="00360135">
      <w:rPr>
        <w:b/>
        <w:sz w:val="20"/>
        <w:szCs w:val="20"/>
      </w:rPr>
      <w:t>6101</w:t>
    </w:r>
  </w:p>
  <w:p w14:paraId="4DEAB5F1" w14:textId="5098C465" w:rsidR="002A7FFD" w:rsidRPr="006516FC" w:rsidRDefault="002A7FFD" w:rsidP="006516FC">
    <w:pPr>
      <w:pStyle w:val="Header"/>
      <w:jc w:val="right"/>
      <w:rPr>
        <w:b/>
        <w:sz w:val="20"/>
        <w:szCs w:val="20"/>
      </w:rPr>
    </w:pPr>
    <w:r w:rsidRPr="006516FC">
      <w:rPr>
        <w:b/>
        <w:sz w:val="20"/>
        <w:szCs w:val="20"/>
      </w:rPr>
      <w:t xml:space="preserve">Page </w:t>
    </w:r>
    <w:r w:rsidRPr="006516FC">
      <w:rPr>
        <w:rStyle w:val="PageNumber"/>
        <w:b/>
        <w:sz w:val="20"/>
        <w:szCs w:val="20"/>
      </w:rPr>
      <w:fldChar w:fldCharType="begin"/>
    </w:r>
    <w:r w:rsidRPr="006516FC">
      <w:rPr>
        <w:rStyle w:val="PageNumber"/>
        <w:b/>
        <w:sz w:val="20"/>
        <w:szCs w:val="20"/>
      </w:rPr>
      <w:instrText xml:space="preserve"> PAGE </w:instrText>
    </w:r>
    <w:r w:rsidRPr="006516FC">
      <w:rPr>
        <w:rStyle w:val="PageNumber"/>
        <w:b/>
        <w:sz w:val="20"/>
        <w:szCs w:val="20"/>
      </w:rPr>
      <w:fldChar w:fldCharType="separate"/>
    </w:r>
    <w:r w:rsidR="00BC1075">
      <w:rPr>
        <w:rStyle w:val="PageNumber"/>
        <w:b/>
        <w:noProof/>
        <w:sz w:val="20"/>
        <w:szCs w:val="20"/>
      </w:rPr>
      <w:t>1</w:t>
    </w:r>
    <w:r w:rsidRPr="006516FC">
      <w:rPr>
        <w:rStyle w:val="PageNumber"/>
        <w:b/>
        <w:sz w:val="20"/>
        <w:szCs w:val="20"/>
      </w:rPr>
      <w:fldChar w:fldCharType="end"/>
    </w:r>
    <w:r w:rsidRPr="006516FC">
      <w:rPr>
        <w:b/>
        <w:sz w:val="20"/>
        <w:szCs w:val="20"/>
      </w:rPr>
      <w:t xml:space="preserve"> of </w:t>
    </w:r>
    <w:r w:rsidRPr="006516FC">
      <w:rPr>
        <w:rStyle w:val="PageNumber"/>
        <w:b/>
        <w:sz w:val="20"/>
        <w:szCs w:val="20"/>
      </w:rPr>
      <w:fldChar w:fldCharType="begin"/>
    </w:r>
    <w:r w:rsidRPr="006516FC">
      <w:rPr>
        <w:rStyle w:val="PageNumber"/>
        <w:b/>
        <w:sz w:val="20"/>
        <w:szCs w:val="20"/>
      </w:rPr>
      <w:instrText xml:space="preserve"> NUMPAGES </w:instrText>
    </w:r>
    <w:r w:rsidRPr="006516FC">
      <w:rPr>
        <w:rStyle w:val="PageNumber"/>
        <w:b/>
        <w:sz w:val="20"/>
        <w:szCs w:val="20"/>
      </w:rPr>
      <w:fldChar w:fldCharType="separate"/>
    </w:r>
    <w:r w:rsidR="00BC1075">
      <w:rPr>
        <w:rStyle w:val="PageNumber"/>
        <w:b/>
        <w:noProof/>
        <w:sz w:val="20"/>
        <w:szCs w:val="20"/>
      </w:rPr>
      <w:t>3</w:t>
    </w:r>
    <w:r w:rsidRPr="006516FC">
      <w:rPr>
        <w:rStyle w:val="PageNumber"/>
        <w:b/>
        <w:sz w:val="20"/>
        <w:szCs w:val="20"/>
      </w:rPr>
      <w:fldChar w:fldCharType="end"/>
    </w:r>
  </w:p>
  <w:p w14:paraId="4052B565" w14:textId="77777777" w:rsidR="002A7FFD" w:rsidRDefault="002A7FFD" w:rsidP="006516FC">
    <w:pPr>
      <w:pStyle w:val="Header"/>
      <w:jc w:val="right"/>
      <w:rPr>
        <w:b/>
      </w:rPr>
    </w:pPr>
  </w:p>
  <w:p w14:paraId="4005AB2C" w14:textId="77777777" w:rsidR="002A7FFD" w:rsidRDefault="002A7FFD" w:rsidP="006516FC">
    <w:pPr>
      <w:pStyle w:val="Header"/>
      <w:jc w:val="right"/>
      <w:rPr>
        <w:b/>
      </w:rPr>
    </w:pPr>
  </w:p>
  <w:p w14:paraId="34849BC4" w14:textId="77777777" w:rsidR="002A7FFD" w:rsidRDefault="002A7FFD" w:rsidP="006516FC">
    <w:pPr>
      <w:pStyle w:val="Header"/>
      <w:jc w:val="right"/>
      <w:rPr>
        <w:b/>
      </w:rPr>
    </w:pPr>
  </w:p>
  <w:p w14:paraId="5E586D71" w14:textId="77777777" w:rsidR="002A7FFD" w:rsidRDefault="002A7FFD" w:rsidP="006516FC">
    <w:pPr>
      <w:pStyle w:val="Header"/>
      <w:jc w:val="right"/>
      <w:rPr>
        <w:b/>
        <w:sz w:val="24"/>
      </w:rPr>
    </w:pPr>
    <w:r>
      <w:rPr>
        <w:b/>
        <w:sz w:val="24"/>
      </w:rPr>
      <w:t>Concussion Management</w:t>
    </w:r>
  </w:p>
  <w:p w14:paraId="016B6D95" w14:textId="77777777" w:rsidR="002A7FFD" w:rsidRPr="000A78A3" w:rsidRDefault="002A7FFD" w:rsidP="006516FC">
    <w:pPr>
      <w:pStyle w:val="Header"/>
      <w:jc w:val="right"/>
      <w:rPr>
        <w:b/>
        <w:sz w:val="24"/>
      </w:rPr>
    </w:pPr>
  </w:p>
  <w:p w14:paraId="1157A554" w14:textId="77777777" w:rsidR="002A7FFD" w:rsidRDefault="002A7FFD" w:rsidP="006516FC">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14:paraId="6A6E43D5" w14:textId="77777777" w:rsidR="002A7FFD" w:rsidRDefault="002A7FFD" w:rsidP="006516FC">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232D3030" w14:textId="77777777" w:rsidR="002A7FFD" w:rsidRDefault="002A7FFD" w:rsidP="006516FC">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179E6F84" w14:textId="77777777" w:rsidR="002A7FFD" w:rsidRPr="008D1520" w:rsidRDefault="002A7FFD" w:rsidP="006516FC">
    <w:pPr>
      <w:pStyle w:val="Header"/>
      <w:rPr>
        <w:rFonts w:ascii="Arial Narrow" w:hAnsi="Arial Narrow"/>
        <w:sz w:val="10"/>
        <w:szCs w:val="16"/>
      </w:rPr>
    </w:pPr>
  </w:p>
  <w:p w14:paraId="3428D8C5" w14:textId="77777777" w:rsidR="002A7FFD" w:rsidRPr="000A78A3" w:rsidRDefault="00DA35E8" w:rsidP="006516FC">
    <w:pPr>
      <w:pStyle w:val="Header"/>
      <w:rPr>
        <w:szCs w:val="16"/>
      </w:rPr>
    </w:pPr>
    <w:r>
      <w:rPr>
        <w:rFonts w:ascii="Arial Narrow" w:hAnsi="Arial Narrow"/>
        <w:noProof/>
        <w:sz w:val="16"/>
        <w:szCs w:val="16"/>
      </w:rPr>
      <w:pict w14:anchorId="623347B4">
        <v:line id="_x0000_s2064" style="position:absolute;z-index:251657216" from="0,-.2pt" to="468pt,-.2pt" strokeweight="3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42B"/>
    <w:multiLevelType w:val="hybridMultilevel"/>
    <w:tmpl w:val="D266362E"/>
    <w:lvl w:ilvl="0" w:tplc="44503560">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D0E1F"/>
    <w:multiLevelType w:val="hybridMultilevel"/>
    <w:tmpl w:val="C3DE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23FAD"/>
    <w:multiLevelType w:val="hybridMultilevel"/>
    <w:tmpl w:val="2494AAD4"/>
    <w:lvl w:ilvl="0" w:tplc="678CC8B8">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2737A"/>
    <w:multiLevelType w:val="hybridMultilevel"/>
    <w:tmpl w:val="DAE40284"/>
    <w:lvl w:ilvl="0" w:tplc="AC2244BC">
      <w:start w:val="1"/>
      <w:numFmt w:val="decimal"/>
      <w:lvlText w:val="%1."/>
      <w:lvlJc w:val="left"/>
      <w:pPr>
        <w:tabs>
          <w:tab w:val="num" w:pos="720"/>
        </w:tabs>
        <w:ind w:left="720" w:hanging="360"/>
      </w:pPr>
      <w:rPr>
        <w:rFonts w:hint="default"/>
      </w:rPr>
    </w:lvl>
    <w:lvl w:ilvl="1" w:tplc="DAE627A0">
      <w:start w:val="1"/>
      <w:numFmt w:val="lowerLetter"/>
      <w:lvlText w:val="%2)"/>
      <w:lvlJc w:val="left"/>
      <w:pPr>
        <w:tabs>
          <w:tab w:val="num" w:pos="1608"/>
        </w:tabs>
        <w:ind w:left="1608" w:hanging="52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05CFE"/>
    <w:multiLevelType w:val="hybridMultilevel"/>
    <w:tmpl w:val="75C6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078C0"/>
    <w:multiLevelType w:val="hybridMultilevel"/>
    <w:tmpl w:val="749E37FA"/>
    <w:lvl w:ilvl="0" w:tplc="AC2244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96183C"/>
    <w:multiLevelType w:val="hybridMultilevel"/>
    <w:tmpl w:val="75C6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C0270"/>
    <w:multiLevelType w:val="hybridMultilevel"/>
    <w:tmpl w:val="6FF8DD28"/>
    <w:lvl w:ilvl="0" w:tplc="D3F28D12">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C5BD2"/>
    <w:multiLevelType w:val="hybridMultilevel"/>
    <w:tmpl w:val="21A2C40E"/>
    <w:lvl w:ilvl="0" w:tplc="8BDAC3E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09D5132"/>
    <w:multiLevelType w:val="hybridMultilevel"/>
    <w:tmpl w:val="58D0853A"/>
    <w:lvl w:ilvl="0" w:tplc="28E07778">
      <w:start w:val="1"/>
      <w:numFmt w:val="bullet"/>
      <w:lvlRestart w:val="0"/>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D577DC"/>
    <w:multiLevelType w:val="hybridMultilevel"/>
    <w:tmpl w:val="D7381956"/>
    <w:lvl w:ilvl="0" w:tplc="D6CA9954">
      <w:start w:val="1"/>
      <w:numFmt w:val="lowerRoman"/>
      <w:lvlText w:val="%1."/>
      <w:lvlJc w:val="left"/>
      <w:pPr>
        <w:tabs>
          <w:tab w:val="num" w:pos="1627"/>
        </w:tabs>
        <w:ind w:left="1627" w:hanging="547"/>
      </w:pPr>
      <w:rPr>
        <w:rFonts w:hint="default"/>
      </w:rPr>
    </w:lvl>
    <w:lvl w:ilvl="1" w:tplc="04090019">
      <w:start w:val="1"/>
      <w:numFmt w:val="lowerLetter"/>
      <w:lvlText w:val="%2."/>
      <w:lvlJc w:val="left"/>
      <w:pPr>
        <w:tabs>
          <w:tab w:val="num" w:pos="1440"/>
        </w:tabs>
        <w:ind w:left="1440" w:hanging="360"/>
      </w:pPr>
    </w:lvl>
    <w:lvl w:ilvl="2" w:tplc="7EAE50E8">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287EC8"/>
    <w:multiLevelType w:val="hybridMultilevel"/>
    <w:tmpl w:val="0B6A3810"/>
    <w:lvl w:ilvl="0" w:tplc="678CC8B8">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762B8D"/>
    <w:multiLevelType w:val="hybridMultilevel"/>
    <w:tmpl w:val="070A819A"/>
    <w:lvl w:ilvl="0" w:tplc="5420B8A8">
      <w:start w:val="1"/>
      <w:numFmt w:val="lowerLetter"/>
      <w:lvlText w:val="%1."/>
      <w:lvlJc w:val="left"/>
      <w:pPr>
        <w:tabs>
          <w:tab w:val="num" w:pos="1080"/>
        </w:tabs>
        <w:ind w:left="1080" w:hanging="360"/>
      </w:pPr>
      <w:rPr>
        <w:rFonts w:hint="default"/>
      </w:rPr>
    </w:lvl>
    <w:lvl w:ilvl="1" w:tplc="8FD20668">
      <w:start w:val="3"/>
      <w:numFmt w:val="lowerLetter"/>
      <w:lvlText w:val="%2)"/>
      <w:lvlJc w:val="left"/>
      <w:pPr>
        <w:tabs>
          <w:tab w:val="num" w:pos="1800"/>
        </w:tabs>
        <w:ind w:left="1800" w:hanging="720"/>
      </w:pPr>
      <w:rPr>
        <w:rFonts w:hint="default"/>
      </w:rPr>
    </w:lvl>
    <w:lvl w:ilvl="2" w:tplc="88084590">
      <w:start w:val="2"/>
      <w:numFmt w:val="lowerLetter"/>
      <w:lvlText w:val="%3."/>
      <w:lvlJc w:val="left"/>
      <w:pPr>
        <w:tabs>
          <w:tab w:val="num" w:pos="1080"/>
        </w:tabs>
        <w:ind w:left="1080" w:hanging="360"/>
      </w:pPr>
      <w:rPr>
        <w:rFonts w:hint="default"/>
      </w:rPr>
    </w:lvl>
    <w:lvl w:ilvl="3" w:tplc="2C7AD3CC">
      <w:start w:val="1"/>
      <w:numFmt w:val="lowerRoman"/>
      <w:lvlText w:val="%4."/>
      <w:lvlJc w:val="left"/>
      <w:pPr>
        <w:tabs>
          <w:tab w:val="num" w:pos="1627"/>
        </w:tabs>
        <w:ind w:left="1627" w:hanging="547"/>
      </w:pPr>
      <w:rPr>
        <w:rFonts w:hint="default"/>
      </w:rPr>
    </w:lvl>
    <w:lvl w:ilvl="4" w:tplc="F948DE62">
      <w:start w:val="3"/>
      <w:numFmt w:val="lowerLetter"/>
      <w:lvlText w:val="%5."/>
      <w:lvlJc w:val="left"/>
      <w:pPr>
        <w:tabs>
          <w:tab w:val="num" w:pos="1080"/>
        </w:tabs>
        <w:ind w:left="108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DC48F0"/>
    <w:multiLevelType w:val="hybridMultilevel"/>
    <w:tmpl w:val="72DE4F82"/>
    <w:lvl w:ilvl="0" w:tplc="9AF8C9C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A406683"/>
    <w:multiLevelType w:val="hybridMultilevel"/>
    <w:tmpl w:val="3ABEF6E8"/>
    <w:lvl w:ilvl="0" w:tplc="B78C1E88">
      <w:start w:val="1"/>
      <w:numFmt w:val="lowerLetter"/>
      <w:lvlText w:val="%1."/>
      <w:lvlJc w:val="left"/>
      <w:pPr>
        <w:tabs>
          <w:tab w:val="num" w:pos="720"/>
        </w:tabs>
        <w:ind w:left="720" w:hanging="360"/>
      </w:pPr>
      <w:rPr>
        <w:rFonts w:hint="default"/>
      </w:rPr>
    </w:lvl>
    <w:lvl w:ilvl="1" w:tplc="DA0A302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8837B33"/>
    <w:multiLevelType w:val="hybridMultilevel"/>
    <w:tmpl w:val="BF92F8BE"/>
    <w:lvl w:ilvl="0" w:tplc="1C16D67C">
      <w:start w:val="2"/>
      <w:numFmt w:val="decimal"/>
      <w:lvlText w:val="%1."/>
      <w:lvlJc w:val="left"/>
      <w:pPr>
        <w:tabs>
          <w:tab w:val="num" w:pos="720"/>
        </w:tabs>
        <w:ind w:left="720" w:hanging="360"/>
      </w:pPr>
      <w:rPr>
        <w:rFonts w:hint="default"/>
      </w:rPr>
    </w:lvl>
    <w:lvl w:ilvl="1" w:tplc="FDBA7D18">
      <w:start w:val="1"/>
      <w:numFmt w:val="lowerLetter"/>
      <w:lvlText w:val="%2."/>
      <w:lvlJc w:val="left"/>
      <w:pPr>
        <w:tabs>
          <w:tab w:val="num" w:pos="1080"/>
        </w:tabs>
        <w:ind w:left="1080" w:hanging="360"/>
      </w:pPr>
      <w:rPr>
        <w:rFonts w:hint="default"/>
      </w:rPr>
    </w:lvl>
    <w:lvl w:ilvl="2" w:tplc="451A7B2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634640"/>
    <w:multiLevelType w:val="hybridMultilevel"/>
    <w:tmpl w:val="9E221818"/>
    <w:lvl w:ilvl="0" w:tplc="44503560">
      <w:start w:val="1"/>
      <w:numFmt w:val="bullet"/>
      <w:lvlRestart w:val="0"/>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4"/>
  </w:num>
  <w:num w:numId="4">
    <w:abstractNumId w:val="15"/>
  </w:num>
  <w:num w:numId="5">
    <w:abstractNumId w:val="10"/>
  </w:num>
  <w:num w:numId="6">
    <w:abstractNumId w:val="12"/>
  </w:num>
  <w:num w:numId="7">
    <w:abstractNumId w:val="11"/>
  </w:num>
  <w:num w:numId="8">
    <w:abstractNumId w:val="2"/>
  </w:num>
  <w:num w:numId="9">
    <w:abstractNumId w:val="9"/>
  </w:num>
  <w:num w:numId="10">
    <w:abstractNumId w:val="0"/>
  </w:num>
  <w:num w:numId="11">
    <w:abstractNumId w:val="16"/>
  </w:num>
  <w:num w:numId="12">
    <w:abstractNumId w:val="7"/>
  </w:num>
  <w:num w:numId="13">
    <w:abstractNumId w:val="4"/>
  </w:num>
  <w:num w:numId="14">
    <w:abstractNumId w:val="13"/>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Lg63glyConTb2trSAaxKSHsA5PakerIVr7kJGRlxSGWvVE/oVu0PAc73uYMM8LF5eg8bMcZMKNsJbTE6W7o/7A==" w:salt="FwOYPPqMfHe2cV5OISAntQ=="/>
  <w:defaultTabStop w:val="720"/>
  <w:drawingGridHorizontalSpacing w:val="110"/>
  <w:displayHorizontalDrawingGridEvery w:val="2"/>
  <w:displayVerticalDrawingGridEvery w:val="2"/>
  <w:noPunctuationKerning/>
  <w:characterSpacingControl w:val="doNotCompress"/>
  <w:hdrShapeDefaults>
    <o:shapedefaults v:ext="edit" spidmax="2069" fillcolor="white">
      <v:fill color="whit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7A02"/>
    <w:rsid w:val="000003DE"/>
    <w:rsid w:val="0002123A"/>
    <w:rsid w:val="0008254B"/>
    <w:rsid w:val="000B34F3"/>
    <w:rsid w:val="000C7348"/>
    <w:rsid w:val="000D5563"/>
    <w:rsid w:val="0010714B"/>
    <w:rsid w:val="00157B6B"/>
    <w:rsid w:val="001600BA"/>
    <w:rsid w:val="001741CA"/>
    <w:rsid w:val="001924F0"/>
    <w:rsid w:val="00194025"/>
    <w:rsid w:val="001A0E7A"/>
    <w:rsid w:val="001A79A7"/>
    <w:rsid w:val="00226474"/>
    <w:rsid w:val="002641F6"/>
    <w:rsid w:val="00272924"/>
    <w:rsid w:val="002916F6"/>
    <w:rsid w:val="00294A6A"/>
    <w:rsid w:val="002A7FFD"/>
    <w:rsid w:val="002B32DF"/>
    <w:rsid w:val="002D26FE"/>
    <w:rsid w:val="003166D8"/>
    <w:rsid w:val="00334843"/>
    <w:rsid w:val="00360135"/>
    <w:rsid w:val="00372EF1"/>
    <w:rsid w:val="0037323C"/>
    <w:rsid w:val="004021DA"/>
    <w:rsid w:val="00407347"/>
    <w:rsid w:val="004127CB"/>
    <w:rsid w:val="00420293"/>
    <w:rsid w:val="0042260C"/>
    <w:rsid w:val="00477A02"/>
    <w:rsid w:val="00497C1D"/>
    <w:rsid w:val="004C59F1"/>
    <w:rsid w:val="004F24F6"/>
    <w:rsid w:val="00514AEA"/>
    <w:rsid w:val="00524521"/>
    <w:rsid w:val="005936D0"/>
    <w:rsid w:val="005A6D27"/>
    <w:rsid w:val="005D6B92"/>
    <w:rsid w:val="005D6EC1"/>
    <w:rsid w:val="00644CA1"/>
    <w:rsid w:val="006516FC"/>
    <w:rsid w:val="006700D6"/>
    <w:rsid w:val="006B3908"/>
    <w:rsid w:val="007418F7"/>
    <w:rsid w:val="0074385B"/>
    <w:rsid w:val="00755649"/>
    <w:rsid w:val="00760413"/>
    <w:rsid w:val="00791E99"/>
    <w:rsid w:val="0079580F"/>
    <w:rsid w:val="0080668E"/>
    <w:rsid w:val="008372EE"/>
    <w:rsid w:val="008573EE"/>
    <w:rsid w:val="0087783E"/>
    <w:rsid w:val="008A09C7"/>
    <w:rsid w:val="008A2920"/>
    <w:rsid w:val="00904E51"/>
    <w:rsid w:val="00915448"/>
    <w:rsid w:val="00947988"/>
    <w:rsid w:val="00967C36"/>
    <w:rsid w:val="00973EAF"/>
    <w:rsid w:val="00986B69"/>
    <w:rsid w:val="009A512E"/>
    <w:rsid w:val="009B182A"/>
    <w:rsid w:val="009B413E"/>
    <w:rsid w:val="00A40618"/>
    <w:rsid w:val="00A66E6F"/>
    <w:rsid w:val="00A70F1C"/>
    <w:rsid w:val="00A829F6"/>
    <w:rsid w:val="00A93D1A"/>
    <w:rsid w:val="00A95D43"/>
    <w:rsid w:val="00AB1F7A"/>
    <w:rsid w:val="00B047E6"/>
    <w:rsid w:val="00B32850"/>
    <w:rsid w:val="00BB17E3"/>
    <w:rsid w:val="00BC1075"/>
    <w:rsid w:val="00BF31A6"/>
    <w:rsid w:val="00C243D6"/>
    <w:rsid w:val="00CB1039"/>
    <w:rsid w:val="00CB544D"/>
    <w:rsid w:val="00D23C4D"/>
    <w:rsid w:val="00D33FD9"/>
    <w:rsid w:val="00DA35E8"/>
    <w:rsid w:val="00DA79E4"/>
    <w:rsid w:val="00DB3D01"/>
    <w:rsid w:val="00DF0571"/>
    <w:rsid w:val="00DF17CF"/>
    <w:rsid w:val="00E16CF7"/>
    <w:rsid w:val="00E50F33"/>
    <w:rsid w:val="00E939C0"/>
    <w:rsid w:val="00EC2668"/>
    <w:rsid w:val="00F041CB"/>
    <w:rsid w:val="00F30736"/>
    <w:rsid w:val="00F80B1E"/>
    <w:rsid w:val="00FA1111"/>
    <w:rsid w:val="00FB3DE0"/>
    <w:rsid w:val="00FB67EB"/>
    <w:rsid w:val="00FC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9" fillcolor="white">
      <v:fill color="white"/>
    </o:shapedefaults>
    <o:shapelayout v:ext="edit">
      <o:idmap v:ext="edit" data="1"/>
    </o:shapelayout>
  </w:shapeDefaults>
  <w:decimalSymbol w:val="."/>
  <w:listSeparator w:val=","/>
  <w14:docId w14:val="576DC21B"/>
  <w15:chartTrackingRefBased/>
  <w15:docId w15:val="{D8059C23-9635-4447-994D-2CEC955D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516FC"/>
  </w:style>
  <w:style w:type="paragraph" w:styleId="BalloonText">
    <w:name w:val="Balloon Text"/>
    <w:basedOn w:val="Normal"/>
    <w:semiHidden/>
    <w:rsid w:val="00497C1D"/>
    <w:rPr>
      <w:rFonts w:ascii="Tahoma" w:hAnsi="Tahoma" w:cs="Tahoma"/>
      <w:sz w:val="16"/>
      <w:szCs w:val="16"/>
    </w:rPr>
  </w:style>
  <w:style w:type="character" w:styleId="CommentReference">
    <w:name w:val="annotation reference"/>
    <w:semiHidden/>
    <w:rsid w:val="00272924"/>
    <w:rPr>
      <w:sz w:val="16"/>
      <w:szCs w:val="16"/>
    </w:rPr>
  </w:style>
  <w:style w:type="paragraph" w:styleId="CommentText">
    <w:name w:val="annotation text"/>
    <w:basedOn w:val="Normal"/>
    <w:semiHidden/>
    <w:rsid w:val="00272924"/>
    <w:rPr>
      <w:sz w:val="20"/>
      <w:szCs w:val="20"/>
    </w:rPr>
  </w:style>
  <w:style w:type="paragraph" w:styleId="CommentSubject">
    <w:name w:val="annotation subject"/>
    <w:basedOn w:val="CommentText"/>
    <w:next w:val="CommentText"/>
    <w:semiHidden/>
    <w:rsid w:val="00272924"/>
    <w:rPr>
      <w:b/>
      <w:bCs/>
    </w:rPr>
  </w:style>
  <w:style w:type="character" w:styleId="Hyperlink">
    <w:name w:val="Hyperlink"/>
    <w:rsid w:val="002641F6"/>
    <w:rPr>
      <w:color w:val="0000FF"/>
      <w:u w:val="single"/>
    </w:rPr>
  </w:style>
  <w:style w:type="character" w:styleId="FollowedHyperlink">
    <w:name w:val="FollowedHyperlink"/>
    <w:rsid w:val="002641F6"/>
    <w:rPr>
      <w:color w:val="800080"/>
      <w:u w:val="single"/>
    </w:rPr>
  </w:style>
  <w:style w:type="paragraph" w:styleId="NoSpacing">
    <w:name w:val="No Spacing"/>
    <w:uiPriority w:val="99"/>
    <w:qFormat/>
    <w:rsid w:val="00294A6A"/>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3FB3-65F9-484F-9C32-8455AFB6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972</Words>
  <Characters>5545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Controversial issues may be studied as part of the curriculum, and teachers shall present these issues in their classrooms in</vt:lpstr>
    </vt:vector>
  </TitlesOfParts>
  <Company>Eastern Suffolk BOCES</Company>
  <LinksUpToDate>false</LinksUpToDate>
  <CharactersWithSpaces>6504</CharactersWithSpaces>
  <SharedDoc>false</SharedDoc>
  <HLinks>
    <vt:vector size="6" baseType="variant">
      <vt:variant>
        <vt:i4>65645</vt:i4>
      </vt:variant>
      <vt:variant>
        <vt:i4>0</vt:i4>
      </vt:variant>
      <vt:variant>
        <vt:i4>0</vt:i4>
      </vt:variant>
      <vt:variant>
        <vt:i4>5</vt:i4>
      </vt:variant>
      <vt:variant>
        <vt:lpwstr>http://public.leginfo.state.ny.us/LAWSSEAF.cgi?QUERYTYPE=LAWS+&amp;QUERYDATA=$$EDN809$$@TXEDN0809+&amp;LIST=LAW+&amp;BROWSER=EXPLORER+&amp;TOKEN=43634914+&amp;TARGET=VIEW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Controversial issues may be studied as part of the curriculum, and teachers shall present these issues in their classrooms in</dc:title>
  <dc:subject/>
  <dc:creator>Pamela  Arrasate</dc:creator>
  <cp:keywords/>
  <dc:description/>
  <cp:lastModifiedBy>Viscoso, Rosalie</cp:lastModifiedBy>
  <cp:revision>15</cp:revision>
  <cp:lastPrinted>2012-10-24T15:44:00Z</cp:lastPrinted>
  <dcterms:created xsi:type="dcterms:W3CDTF">2024-03-14T16:54:00Z</dcterms:created>
  <dcterms:modified xsi:type="dcterms:W3CDTF">2024-09-19T18:03:00Z</dcterms:modified>
</cp:coreProperties>
</file>